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51" w:rsidRPr="005E0151" w:rsidRDefault="005E0151" w:rsidP="003E4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108"/>
        <w:gridCol w:w="540"/>
      </w:tblGrid>
      <w:tr w:rsidR="005E0151" w:rsidRPr="005E0151" w:rsidTr="005E0151">
        <w:trPr>
          <w:trHeight w:val="164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01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Содержание</w:t>
            </w:r>
          </w:p>
          <w:p w:rsidR="00406DCC" w:rsidRDefault="00406DCC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Введение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E0151" w:rsidRPr="005E0151" w:rsidTr="005E0151">
        <w:trPr>
          <w:trHeight w:val="381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0151" w:rsidRPr="005E0151" w:rsidTr="00714BBC">
        <w:trPr>
          <w:trHeight w:val="278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DCC" w:rsidRDefault="00406DCC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D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Глава 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6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основы системы работы по активизации познавательной деятельности учащихся.</w:t>
            </w:r>
          </w:p>
          <w:p w:rsidR="009F1F30" w:rsidRDefault="009F1F30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1B8" w:rsidRDefault="005E0151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51">
              <w:rPr>
                <w:rFonts w:ascii="Times New Roman" w:hAnsi="Times New Roman" w:cs="Times New Roman"/>
                <w:bCs/>
                <w:sz w:val="28"/>
                <w:szCs w:val="28"/>
              </w:rPr>
              <w:t>Итоги главы.</w:t>
            </w:r>
            <w:r w:rsidR="00257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  <w:p w:rsidR="005E0151" w:rsidRPr="005E0151" w:rsidRDefault="002571B8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Default="002571B8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2571B8" w:rsidRDefault="002571B8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1B8" w:rsidRPr="002571B8" w:rsidRDefault="002571B8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E0151" w:rsidRPr="005E0151" w:rsidTr="005E0151">
        <w:trPr>
          <w:trHeight w:val="1607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0151" w:rsidRDefault="005E0151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Глава 2.</w:t>
            </w:r>
            <w:r w:rsidRPr="005E0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Использование приемов и средств активизации познавательной деятельности учащихся на</w:t>
            </w:r>
            <w:r w:rsidR="0072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занятиях по </w:t>
            </w:r>
            <w:proofErr w:type="spellStart"/>
            <w:r w:rsidR="0072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дерматовенерологии</w:t>
            </w:r>
            <w:proofErr w:type="spellEnd"/>
            <w:r w:rsidRPr="005E0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6DCC" w:rsidRPr="00406DCC" w:rsidRDefault="00406DCC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0151" w:rsidRPr="002571B8" w:rsidRDefault="002571B8" w:rsidP="003E49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F1F30" w:rsidRPr="005E0151" w:rsidTr="005E0151">
        <w:trPr>
          <w:trHeight w:val="535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F30" w:rsidRPr="009F1F30" w:rsidRDefault="009F1F30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Итоги главы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F30" w:rsidRDefault="009F1F30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9F1F30" w:rsidRPr="005E0151" w:rsidTr="005E0151">
        <w:trPr>
          <w:trHeight w:val="535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F30" w:rsidRDefault="009F1F30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F1F30" w:rsidRPr="009F1F30" w:rsidRDefault="009F1F30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F1F3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Заключение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F30" w:rsidRDefault="009F1F30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1F30" w:rsidRDefault="009F1F30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5E0151" w:rsidRPr="005E0151" w:rsidTr="005E0151">
        <w:trPr>
          <w:trHeight w:val="541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0151" w:rsidRPr="005E0151" w:rsidTr="009F1F30">
        <w:trPr>
          <w:trHeight w:val="549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01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Литература.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9F1F30" w:rsidRDefault="009F1F30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5E0151" w:rsidRPr="005E0151" w:rsidTr="005E0151">
        <w:trPr>
          <w:trHeight w:val="549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0151" w:rsidRPr="005E0151" w:rsidTr="00EA0287">
        <w:trPr>
          <w:trHeight w:val="549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5E0151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151" w:rsidRPr="009F1F30" w:rsidRDefault="005E0151" w:rsidP="003E4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0151" w:rsidRDefault="005E0151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BBC" w:rsidRDefault="00714BBC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BBC" w:rsidRDefault="00714BBC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BBC" w:rsidRDefault="00714BBC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BBC" w:rsidRDefault="00714BBC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BBC" w:rsidRDefault="00714BBC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BBC" w:rsidRDefault="00714BBC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BBC" w:rsidRDefault="00714BBC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CC" w:rsidRDefault="00406DCC" w:rsidP="003E4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DCC" w:rsidRDefault="00406DCC" w:rsidP="003E4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887" w:rsidRPr="00EA0287" w:rsidRDefault="005E5887" w:rsidP="003E4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2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</w:t>
      </w:r>
    </w:p>
    <w:p w:rsidR="00D84A4D" w:rsidRPr="00D84A4D" w:rsidRDefault="006424AA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4AA">
        <w:rPr>
          <w:rFonts w:ascii="Times New Roman" w:hAnsi="Times New Roman" w:cs="Times New Roman"/>
          <w:bCs/>
          <w:sz w:val="28"/>
          <w:szCs w:val="28"/>
        </w:rPr>
        <w:t xml:space="preserve">Всё убыстряющийся темп развития современного общества актуализирует проблему сохранения </w:t>
      </w:r>
      <w:r w:rsidR="002E1A58">
        <w:rPr>
          <w:rFonts w:ascii="Times New Roman" w:hAnsi="Times New Roman" w:cs="Times New Roman"/>
          <w:bCs/>
          <w:sz w:val="28"/>
          <w:szCs w:val="28"/>
        </w:rPr>
        <w:t xml:space="preserve">здоровья </w:t>
      </w:r>
      <w:r w:rsidRPr="006424AA">
        <w:rPr>
          <w:rFonts w:ascii="Times New Roman" w:hAnsi="Times New Roman" w:cs="Times New Roman"/>
          <w:bCs/>
          <w:sz w:val="28"/>
          <w:szCs w:val="28"/>
        </w:rPr>
        <w:t>человека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D1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6D5" w:rsidRPr="00DD16D5">
        <w:rPr>
          <w:rFonts w:ascii="Times New Roman" w:hAnsi="Times New Roman" w:cs="Times New Roman"/>
          <w:bCs/>
          <w:sz w:val="28"/>
          <w:szCs w:val="28"/>
        </w:rPr>
        <w:t>Современная медицина, решая проблему сохранения и развития здоровья населения, человека развивает медицинск</w:t>
      </w:r>
      <w:r w:rsidR="002E1A58">
        <w:rPr>
          <w:rFonts w:ascii="Times New Roman" w:hAnsi="Times New Roman" w:cs="Times New Roman"/>
          <w:bCs/>
          <w:sz w:val="28"/>
          <w:szCs w:val="28"/>
        </w:rPr>
        <w:t>и</w:t>
      </w:r>
      <w:r w:rsidR="00DD16D5" w:rsidRPr="00DD16D5">
        <w:rPr>
          <w:rFonts w:ascii="Times New Roman" w:hAnsi="Times New Roman" w:cs="Times New Roman"/>
          <w:bCs/>
          <w:sz w:val="28"/>
          <w:szCs w:val="28"/>
        </w:rPr>
        <w:t>е знани</w:t>
      </w:r>
      <w:r w:rsidR="002E1A58">
        <w:rPr>
          <w:rFonts w:ascii="Times New Roman" w:hAnsi="Times New Roman" w:cs="Times New Roman"/>
          <w:bCs/>
          <w:sz w:val="28"/>
          <w:szCs w:val="28"/>
        </w:rPr>
        <w:t>я</w:t>
      </w:r>
      <w:r w:rsidR="00DD16D5" w:rsidRPr="00DD16D5">
        <w:rPr>
          <w:rFonts w:ascii="Times New Roman" w:hAnsi="Times New Roman" w:cs="Times New Roman"/>
          <w:bCs/>
          <w:sz w:val="28"/>
          <w:szCs w:val="28"/>
        </w:rPr>
        <w:t>. </w:t>
      </w:r>
      <w:r w:rsidR="002E1A58">
        <w:rPr>
          <w:rFonts w:ascii="Times New Roman" w:hAnsi="Times New Roman" w:cs="Times New Roman"/>
          <w:bCs/>
          <w:sz w:val="28"/>
          <w:szCs w:val="28"/>
        </w:rPr>
        <w:t>Э</w:t>
      </w:r>
      <w:r w:rsidR="002E1A58" w:rsidRPr="002E1A58">
        <w:rPr>
          <w:rFonts w:ascii="Times New Roman" w:hAnsi="Times New Roman" w:cs="Times New Roman"/>
          <w:bCs/>
          <w:sz w:val="28"/>
          <w:szCs w:val="28"/>
        </w:rPr>
        <w:t>то обстоятельство ставит перед современной медициной ряд серьезных задач, которые относятся к системе медицинск</w:t>
      </w:r>
      <w:r w:rsidR="002E1A58">
        <w:rPr>
          <w:rFonts w:ascii="Times New Roman" w:hAnsi="Times New Roman" w:cs="Times New Roman"/>
          <w:bCs/>
          <w:sz w:val="28"/>
          <w:szCs w:val="28"/>
        </w:rPr>
        <w:t>ого</w:t>
      </w:r>
      <w:r w:rsidR="002E1A58" w:rsidRP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A58">
        <w:rPr>
          <w:rFonts w:ascii="Times New Roman" w:hAnsi="Times New Roman" w:cs="Times New Roman"/>
          <w:bCs/>
          <w:sz w:val="28"/>
          <w:szCs w:val="28"/>
        </w:rPr>
        <w:t>образования. П</w:t>
      </w:r>
      <w:r w:rsidR="00D84A4D" w:rsidRPr="00D84A4D">
        <w:rPr>
          <w:rFonts w:ascii="Times New Roman" w:hAnsi="Times New Roman" w:cs="Times New Roman"/>
          <w:bCs/>
          <w:sz w:val="28"/>
          <w:szCs w:val="28"/>
        </w:rPr>
        <w:t xml:space="preserve">еред </w:t>
      </w:r>
      <w:r w:rsidR="002E1A58">
        <w:rPr>
          <w:rFonts w:ascii="Times New Roman" w:hAnsi="Times New Roman" w:cs="Times New Roman"/>
          <w:bCs/>
          <w:sz w:val="28"/>
          <w:szCs w:val="28"/>
        </w:rPr>
        <w:t xml:space="preserve">медицинским колледжем </w:t>
      </w:r>
      <w:r w:rsidR="00D84A4D" w:rsidRPr="00D84A4D">
        <w:rPr>
          <w:rFonts w:ascii="Times New Roman" w:hAnsi="Times New Roman" w:cs="Times New Roman"/>
          <w:bCs/>
          <w:sz w:val="28"/>
          <w:szCs w:val="28"/>
        </w:rPr>
        <w:t xml:space="preserve"> стоит задача вооружить своих выпускников системой прочных знаний и умениями самостоятельно пополнять их и развивать свои познавательные способности.</w:t>
      </w:r>
    </w:p>
    <w:p w:rsidR="005E5887" w:rsidRDefault="00D84A4D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Проблема </w:t>
      </w:r>
      <w:r w:rsidR="00EA6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A58">
        <w:rPr>
          <w:rFonts w:ascii="Times New Roman" w:hAnsi="Times New Roman" w:cs="Times New Roman"/>
          <w:bCs/>
          <w:sz w:val="28"/>
          <w:szCs w:val="28"/>
        </w:rPr>
        <w:t xml:space="preserve">стимулирования, побуждения </w:t>
      </w:r>
      <w:r w:rsidR="002E1A58" w:rsidRPr="002E1A58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2E1A58">
        <w:rPr>
          <w:rFonts w:ascii="Times New Roman" w:hAnsi="Times New Roman" w:cs="Times New Roman"/>
          <w:bCs/>
          <w:sz w:val="28"/>
          <w:szCs w:val="28"/>
        </w:rPr>
        <w:t>к учению была поставлена еще в 40-50-е гг. И</w:t>
      </w:r>
      <w:proofErr w:type="gramStart"/>
      <w:r w:rsid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A5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1A58">
        <w:rPr>
          <w:rFonts w:ascii="Times New Roman" w:hAnsi="Times New Roman" w:cs="Times New Roman"/>
          <w:bCs/>
          <w:sz w:val="28"/>
          <w:szCs w:val="28"/>
        </w:rPr>
        <w:t>А.</w:t>
      </w:r>
      <w:r w:rsid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1A58">
        <w:rPr>
          <w:rFonts w:ascii="Times New Roman" w:hAnsi="Times New Roman" w:cs="Times New Roman"/>
          <w:bCs/>
          <w:sz w:val="28"/>
          <w:szCs w:val="28"/>
        </w:rPr>
        <w:t>Каировым</w:t>
      </w:r>
      <w:proofErr w:type="spellEnd"/>
      <w:r w:rsidRPr="002E1A58">
        <w:rPr>
          <w:rFonts w:ascii="Times New Roman" w:hAnsi="Times New Roman" w:cs="Times New Roman"/>
          <w:bCs/>
          <w:sz w:val="28"/>
          <w:szCs w:val="28"/>
        </w:rPr>
        <w:t>, М.</w:t>
      </w:r>
      <w:r w:rsid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A58">
        <w:rPr>
          <w:rFonts w:ascii="Times New Roman" w:hAnsi="Times New Roman" w:cs="Times New Roman"/>
          <w:bCs/>
          <w:sz w:val="28"/>
          <w:szCs w:val="28"/>
        </w:rPr>
        <w:t>А.</w:t>
      </w:r>
      <w:r w:rsid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A58">
        <w:rPr>
          <w:rFonts w:ascii="Times New Roman" w:hAnsi="Times New Roman" w:cs="Times New Roman"/>
          <w:bCs/>
          <w:sz w:val="28"/>
          <w:szCs w:val="28"/>
        </w:rPr>
        <w:t>Даниловым, Р.</w:t>
      </w:r>
      <w:r w:rsid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A58">
        <w:rPr>
          <w:rFonts w:ascii="Times New Roman" w:hAnsi="Times New Roman" w:cs="Times New Roman"/>
          <w:bCs/>
          <w:sz w:val="28"/>
          <w:szCs w:val="28"/>
        </w:rPr>
        <w:t>Г.</w:t>
      </w:r>
      <w:r w:rsid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1A58">
        <w:rPr>
          <w:rFonts w:ascii="Times New Roman" w:hAnsi="Times New Roman" w:cs="Times New Roman"/>
          <w:bCs/>
          <w:sz w:val="28"/>
          <w:szCs w:val="28"/>
        </w:rPr>
        <w:t>Лембер</w:t>
      </w:r>
      <w:proofErr w:type="spellEnd"/>
      <w:r w:rsidRPr="002E1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2E1A58" w:rsidRPr="002E1A58" w:rsidRDefault="002E1A58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A58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существует серьёзный разрыв между потребностями работодателей к кадрам и качеством подготовки, которое обеспечивает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среднее профессиональное </w:t>
      </w:r>
      <w:r w:rsidRPr="002E1A58">
        <w:rPr>
          <w:rFonts w:ascii="Times New Roman" w:hAnsi="Times New Roman" w:cs="Times New Roman"/>
          <w:bCs/>
          <w:sz w:val="28"/>
          <w:szCs w:val="28"/>
        </w:rPr>
        <w:t xml:space="preserve"> образование. Остро ощущается </w:t>
      </w:r>
      <w:proofErr w:type="spellStart"/>
      <w:r w:rsidRPr="002E1A58">
        <w:rPr>
          <w:rFonts w:ascii="Times New Roman" w:hAnsi="Times New Roman" w:cs="Times New Roman"/>
          <w:bCs/>
          <w:sz w:val="28"/>
          <w:szCs w:val="28"/>
        </w:rPr>
        <w:t>необходи</w:t>
      </w:r>
      <w:proofErr w:type="spellEnd"/>
      <w:r w:rsidRPr="002E1A58">
        <w:rPr>
          <w:rFonts w:ascii="Times New Roman" w:hAnsi="Times New Roman" w:cs="Times New Roman"/>
          <w:bCs/>
          <w:sz w:val="28"/>
          <w:szCs w:val="28"/>
        </w:rPr>
        <w:t>-</w:t>
      </w:r>
    </w:p>
    <w:p w:rsidR="002E1A58" w:rsidRDefault="002E1A58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1A58">
        <w:rPr>
          <w:rFonts w:ascii="Times New Roman" w:hAnsi="Times New Roman" w:cs="Times New Roman"/>
          <w:bCs/>
          <w:sz w:val="28"/>
          <w:szCs w:val="28"/>
        </w:rPr>
        <w:t>мость</w:t>
      </w:r>
      <w:proofErr w:type="spellEnd"/>
      <w:r w:rsidRPr="002E1A58">
        <w:rPr>
          <w:rFonts w:ascii="Times New Roman" w:hAnsi="Times New Roman" w:cs="Times New Roman"/>
          <w:bCs/>
          <w:sz w:val="28"/>
          <w:szCs w:val="28"/>
        </w:rPr>
        <w:t xml:space="preserve"> внедрения инновационных подходов в образовании.</w:t>
      </w:r>
      <w:r w:rsidR="00DF0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смену старым «традиционным» методам преподавания </w:t>
      </w:r>
      <w:r w:rsidRPr="002E1A58">
        <w:rPr>
          <w:rFonts w:ascii="Times New Roman" w:hAnsi="Times New Roman" w:cs="Times New Roman"/>
          <w:bCs/>
          <w:sz w:val="28"/>
          <w:szCs w:val="28"/>
        </w:rPr>
        <w:t xml:space="preserve"> приходят новые, «нетрадиционные» подходы к преподаванию, которые называют активными методами обучения. </w:t>
      </w:r>
      <w:r>
        <w:rPr>
          <w:rFonts w:ascii="Times New Roman" w:hAnsi="Times New Roman" w:cs="Times New Roman"/>
          <w:bCs/>
          <w:sz w:val="28"/>
          <w:szCs w:val="28"/>
        </w:rPr>
        <w:t>Раньше студент получал г</w:t>
      </w:r>
      <w:r w:rsidR="00DF0DD3">
        <w:rPr>
          <w:rFonts w:ascii="Times New Roman" w:hAnsi="Times New Roman" w:cs="Times New Roman"/>
          <w:bCs/>
          <w:sz w:val="28"/>
          <w:szCs w:val="28"/>
        </w:rPr>
        <w:t>отовые знания посредством лекций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DD3">
        <w:rPr>
          <w:rFonts w:ascii="Times New Roman" w:hAnsi="Times New Roman" w:cs="Times New Roman"/>
          <w:bCs/>
          <w:sz w:val="28"/>
          <w:szCs w:val="28"/>
        </w:rPr>
        <w:t>В</w:t>
      </w:r>
      <w:r w:rsidRPr="002E1A58">
        <w:rPr>
          <w:rFonts w:ascii="Times New Roman" w:hAnsi="Times New Roman" w:cs="Times New Roman"/>
          <w:bCs/>
          <w:sz w:val="28"/>
          <w:szCs w:val="28"/>
        </w:rPr>
        <w:t xml:space="preserve"> настоящее время от выпускника требуется мобильность, быстрота принятия решений в нестандартных ситуациях. </w:t>
      </w:r>
      <w:r w:rsidR="00DF0DD3">
        <w:rPr>
          <w:rFonts w:ascii="Times New Roman" w:hAnsi="Times New Roman" w:cs="Times New Roman"/>
          <w:bCs/>
          <w:sz w:val="28"/>
          <w:szCs w:val="28"/>
        </w:rPr>
        <w:t>И здесь традиционная</w:t>
      </w:r>
      <w:r w:rsidRPr="002E1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DD3">
        <w:rPr>
          <w:rFonts w:ascii="Times New Roman" w:hAnsi="Times New Roman" w:cs="Times New Roman"/>
          <w:bCs/>
          <w:sz w:val="28"/>
          <w:szCs w:val="28"/>
        </w:rPr>
        <w:t>л</w:t>
      </w:r>
      <w:r w:rsidRPr="002E1A58">
        <w:rPr>
          <w:rFonts w:ascii="Times New Roman" w:hAnsi="Times New Roman" w:cs="Times New Roman"/>
          <w:bCs/>
          <w:sz w:val="28"/>
          <w:szCs w:val="28"/>
        </w:rPr>
        <w:t xml:space="preserve">екционно-семинарская форма обучения не выполняет поставленных задач. </w:t>
      </w:r>
    </w:p>
    <w:p w:rsidR="00C819A2" w:rsidRDefault="00DF0DD3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можно констатировать наличие противоречия между требованиями к современным медицинским кадрам и качеством их подготовки.</w:t>
      </w:r>
      <w:r w:rsidR="00C819A2" w:rsidRPr="00C819A2">
        <w:rPr>
          <w:rFonts w:ascii="Times New Roman" w:hAnsi="Times New Roman" w:cs="Times New Roman"/>
          <w:sz w:val="28"/>
          <w:szCs w:val="28"/>
        </w:rPr>
        <w:t xml:space="preserve"> </w:t>
      </w:r>
      <w:r w:rsidR="00CF6425" w:rsidRPr="00CF6425">
        <w:rPr>
          <w:rFonts w:ascii="Times New Roman" w:hAnsi="Times New Roman" w:cs="Times New Roman"/>
          <w:bCs/>
          <w:sz w:val="28"/>
          <w:szCs w:val="28"/>
        </w:rPr>
        <w:t xml:space="preserve">Один из эффективных путей решения данного противоречия – это </w:t>
      </w:r>
      <w:proofErr w:type="gramStart"/>
      <w:r w:rsidR="00CF6425" w:rsidRPr="00CF6425">
        <w:rPr>
          <w:rFonts w:ascii="Times New Roman" w:hAnsi="Times New Roman" w:cs="Times New Roman"/>
          <w:bCs/>
          <w:sz w:val="28"/>
          <w:szCs w:val="28"/>
        </w:rPr>
        <w:t>использовании</w:t>
      </w:r>
      <w:proofErr w:type="gramEnd"/>
      <w:r w:rsidR="00CF6425" w:rsidRPr="00CF6425">
        <w:rPr>
          <w:rFonts w:ascii="Times New Roman" w:hAnsi="Times New Roman" w:cs="Times New Roman"/>
          <w:bCs/>
          <w:sz w:val="28"/>
          <w:szCs w:val="28"/>
        </w:rPr>
        <w:t xml:space="preserve"> интерактивных методов обучения.</w:t>
      </w:r>
      <w:r w:rsidR="0067433F">
        <w:rPr>
          <w:rFonts w:ascii="Times New Roman" w:hAnsi="Times New Roman" w:cs="Times New Roman"/>
          <w:bCs/>
          <w:sz w:val="28"/>
          <w:szCs w:val="28"/>
        </w:rPr>
        <w:t xml:space="preserve"> Противоречие позволило сформулировать </w:t>
      </w:r>
      <w:r w:rsidR="0067433F" w:rsidRPr="0067433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19A2" w:rsidRPr="0067433F">
        <w:rPr>
          <w:rFonts w:ascii="Times New Roman" w:hAnsi="Times New Roman" w:cs="Times New Roman"/>
          <w:b/>
          <w:sz w:val="28"/>
          <w:szCs w:val="28"/>
        </w:rPr>
        <w:t>роблем</w:t>
      </w:r>
      <w:r w:rsidR="0067433F" w:rsidRPr="0067433F">
        <w:rPr>
          <w:rFonts w:ascii="Times New Roman" w:hAnsi="Times New Roman" w:cs="Times New Roman"/>
          <w:b/>
          <w:sz w:val="28"/>
          <w:szCs w:val="28"/>
        </w:rPr>
        <w:t>у</w:t>
      </w:r>
      <w:r w:rsidR="00CF6425" w:rsidRPr="0067433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C819A2">
        <w:rPr>
          <w:rFonts w:ascii="Times New Roman" w:hAnsi="Times New Roman" w:cs="Times New Roman"/>
          <w:sz w:val="28"/>
          <w:szCs w:val="28"/>
        </w:rPr>
        <w:t xml:space="preserve">: </w:t>
      </w:r>
      <w:r w:rsidR="00C819A2" w:rsidRPr="00C819A2">
        <w:rPr>
          <w:rFonts w:ascii="Times New Roman" w:hAnsi="Times New Roman" w:cs="Times New Roman"/>
          <w:sz w:val="28"/>
          <w:szCs w:val="28"/>
        </w:rPr>
        <w:t xml:space="preserve">каким образом активизировать учащихся на </w:t>
      </w:r>
      <w:proofErr w:type="gramStart"/>
      <w:r w:rsidR="00C819A2" w:rsidRPr="00C819A2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="00C819A2" w:rsidRPr="00C819A2">
        <w:rPr>
          <w:rFonts w:ascii="Times New Roman" w:hAnsi="Times New Roman" w:cs="Times New Roman"/>
          <w:sz w:val="28"/>
          <w:szCs w:val="28"/>
        </w:rPr>
        <w:t>? какие методы обучения необходимо применять чтобы повысить активность учащихся на занятиях?</w:t>
      </w:r>
    </w:p>
    <w:p w:rsidR="005E5887" w:rsidRPr="005E5887" w:rsidRDefault="005E5887" w:rsidP="003E49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C81" w:rsidRPr="005E5887" w:rsidRDefault="00C43C81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</w:t>
      </w:r>
      <w:r w:rsidR="00CF64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5887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 при изучении 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</w:p>
    <w:p w:rsidR="00C43C81" w:rsidRDefault="00C43C81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58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="00CF64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5887">
        <w:rPr>
          <w:rFonts w:ascii="Times New Roman" w:hAnsi="Times New Roman" w:cs="Times New Roman"/>
          <w:sz w:val="28"/>
          <w:szCs w:val="28"/>
        </w:rPr>
        <w:t xml:space="preserve"> </w:t>
      </w:r>
      <w:r w:rsidR="0067433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5E5887">
        <w:rPr>
          <w:rFonts w:ascii="Times New Roman" w:hAnsi="Times New Roman" w:cs="Times New Roman"/>
          <w:sz w:val="28"/>
          <w:szCs w:val="28"/>
        </w:rPr>
        <w:t>рационально</w:t>
      </w:r>
      <w:r w:rsidR="0067433F">
        <w:rPr>
          <w:rFonts w:ascii="Times New Roman" w:hAnsi="Times New Roman" w:cs="Times New Roman"/>
          <w:sz w:val="28"/>
          <w:szCs w:val="28"/>
        </w:rPr>
        <w:t>го</w:t>
      </w:r>
      <w:r w:rsidRPr="005E5887">
        <w:rPr>
          <w:rFonts w:ascii="Times New Roman" w:hAnsi="Times New Roman" w:cs="Times New Roman"/>
          <w:sz w:val="28"/>
          <w:szCs w:val="28"/>
        </w:rPr>
        <w:t xml:space="preserve"> сочетани</w:t>
      </w:r>
      <w:r w:rsidR="0067433F">
        <w:rPr>
          <w:rFonts w:ascii="Times New Roman" w:hAnsi="Times New Roman" w:cs="Times New Roman"/>
          <w:sz w:val="28"/>
          <w:szCs w:val="28"/>
        </w:rPr>
        <w:t>я</w:t>
      </w:r>
      <w:r w:rsidRPr="005E5887">
        <w:rPr>
          <w:rFonts w:ascii="Times New Roman" w:hAnsi="Times New Roman" w:cs="Times New Roman"/>
          <w:sz w:val="28"/>
          <w:szCs w:val="28"/>
        </w:rPr>
        <w:t xml:space="preserve"> способов активизации деятельности на занятии</w:t>
      </w:r>
      <w:r w:rsidR="00CF64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F6425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>.</w:t>
      </w:r>
    </w:p>
    <w:p w:rsidR="00CF6425" w:rsidRDefault="00CF6425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2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исследования:</w:t>
      </w:r>
      <w:r w:rsidRPr="00CF6425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усовершенствовании </w:t>
      </w:r>
      <w:r w:rsidRPr="00CF6425">
        <w:rPr>
          <w:rFonts w:ascii="Times New Roman" w:hAnsi="Times New Roman" w:cs="Times New Roman"/>
          <w:sz w:val="28"/>
          <w:szCs w:val="28"/>
        </w:rPr>
        <w:t>методики активизирующ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6425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учащихся на занятии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CF6425">
        <w:rPr>
          <w:rFonts w:ascii="Times New Roman" w:hAnsi="Times New Roman" w:cs="Times New Roman"/>
          <w:sz w:val="28"/>
          <w:szCs w:val="28"/>
        </w:rPr>
        <w:t>.</w:t>
      </w:r>
    </w:p>
    <w:p w:rsidR="00247093" w:rsidRPr="00247093" w:rsidRDefault="00247093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93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247093">
        <w:rPr>
          <w:rFonts w:ascii="Times New Roman" w:hAnsi="Times New Roman" w:cs="Times New Roman"/>
          <w:sz w:val="28"/>
          <w:szCs w:val="28"/>
        </w:rPr>
        <w:t xml:space="preserve"> состоит в том, что:</w:t>
      </w:r>
    </w:p>
    <w:p w:rsidR="00247093" w:rsidRPr="00247093" w:rsidRDefault="00247093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93">
        <w:rPr>
          <w:rFonts w:ascii="Times New Roman" w:hAnsi="Times New Roman" w:cs="Times New Roman"/>
          <w:sz w:val="28"/>
          <w:szCs w:val="28"/>
        </w:rPr>
        <w:t xml:space="preserve">1. Если </w:t>
      </w:r>
      <w:r w:rsidR="00600BE0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BE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00BE0" w:rsidRPr="00600BE0">
        <w:rPr>
          <w:rFonts w:ascii="Times New Roman" w:hAnsi="Times New Roman" w:cs="Times New Roman"/>
          <w:sz w:val="28"/>
          <w:szCs w:val="28"/>
        </w:rPr>
        <w:t>рационально</w:t>
      </w:r>
      <w:r w:rsidR="00600BE0">
        <w:rPr>
          <w:rFonts w:ascii="Times New Roman" w:hAnsi="Times New Roman" w:cs="Times New Roman"/>
          <w:sz w:val="28"/>
          <w:szCs w:val="28"/>
        </w:rPr>
        <w:t>е</w:t>
      </w:r>
      <w:r w:rsidR="00600BE0" w:rsidRPr="00600BE0">
        <w:rPr>
          <w:rFonts w:ascii="Times New Roman" w:hAnsi="Times New Roman" w:cs="Times New Roman"/>
          <w:sz w:val="28"/>
          <w:szCs w:val="28"/>
        </w:rPr>
        <w:t xml:space="preserve"> сочетания способов </w:t>
      </w:r>
      <w:r w:rsidR="00600BE0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Pr="00247093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</w:t>
      </w:r>
      <w:r w:rsidR="00600BE0">
        <w:rPr>
          <w:rFonts w:ascii="Times New Roman" w:hAnsi="Times New Roman" w:cs="Times New Roman"/>
          <w:sz w:val="28"/>
          <w:szCs w:val="28"/>
        </w:rPr>
        <w:t xml:space="preserve">, </w:t>
      </w:r>
      <w:r w:rsidRPr="00247093">
        <w:rPr>
          <w:rFonts w:ascii="Times New Roman" w:hAnsi="Times New Roman" w:cs="Times New Roman"/>
          <w:sz w:val="28"/>
          <w:szCs w:val="28"/>
        </w:rPr>
        <w:t>то можно добиться:</w:t>
      </w:r>
    </w:p>
    <w:p w:rsidR="00247093" w:rsidRPr="00247093" w:rsidRDefault="00247093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93">
        <w:rPr>
          <w:rFonts w:ascii="Times New Roman" w:hAnsi="Times New Roman" w:cs="Times New Roman"/>
          <w:sz w:val="28"/>
          <w:szCs w:val="28"/>
        </w:rPr>
        <w:t xml:space="preserve">- достижения </w:t>
      </w:r>
      <w:r w:rsidR="00600BE0">
        <w:rPr>
          <w:rFonts w:ascii="Times New Roman" w:hAnsi="Times New Roman" w:cs="Times New Roman"/>
          <w:sz w:val="28"/>
          <w:szCs w:val="28"/>
        </w:rPr>
        <w:t xml:space="preserve">студентами  </w:t>
      </w:r>
      <w:r w:rsidRPr="00247093">
        <w:rPr>
          <w:rFonts w:ascii="Times New Roman" w:hAnsi="Times New Roman" w:cs="Times New Roman"/>
          <w:sz w:val="28"/>
          <w:szCs w:val="28"/>
        </w:rPr>
        <w:t xml:space="preserve">творческого уровня мышления; </w:t>
      </w:r>
      <w:r w:rsidR="00600BE0">
        <w:rPr>
          <w:rFonts w:ascii="Times New Roman" w:hAnsi="Times New Roman" w:cs="Times New Roman"/>
          <w:sz w:val="28"/>
          <w:szCs w:val="28"/>
        </w:rPr>
        <w:t>усвоения и закр</w:t>
      </w:r>
      <w:r w:rsidR="00F65D20">
        <w:rPr>
          <w:rFonts w:ascii="Times New Roman" w:hAnsi="Times New Roman" w:cs="Times New Roman"/>
          <w:sz w:val="28"/>
          <w:szCs w:val="28"/>
        </w:rPr>
        <w:t>е</w:t>
      </w:r>
      <w:r w:rsidR="00600BE0">
        <w:rPr>
          <w:rFonts w:ascii="Times New Roman" w:hAnsi="Times New Roman" w:cs="Times New Roman"/>
          <w:sz w:val="28"/>
          <w:szCs w:val="28"/>
        </w:rPr>
        <w:t xml:space="preserve">пления </w:t>
      </w:r>
      <w:r w:rsidRPr="00247093">
        <w:rPr>
          <w:rFonts w:ascii="Times New Roman" w:hAnsi="Times New Roman" w:cs="Times New Roman"/>
          <w:sz w:val="28"/>
          <w:szCs w:val="28"/>
        </w:rPr>
        <w:t>профессиональных навыков и умений;</w:t>
      </w:r>
    </w:p>
    <w:p w:rsidR="00247093" w:rsidRPr="00247093" w:rsidRDefault="00247093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93">
        <w:rPr>
          <w:rFonts w:ascii="Times New Roman" w:hAnsi="Times New Roman" w:cs="Times New Roman"/>
          <w:sz w:val="28"/>
          <w:szCs w:val="28"/>
        </w:rPr>
        <w:t>- эмоционально-ценностного отношения к действительности.</w:t>
      </w:r>
    </w:p>
    <w:p w:rsidR="00600BE0" w:rsidRDefault="00600BE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BE0">
        <w:rPr>
          <w:rFonts w:ascii="Times New Roman" w:hAnsi="Times New Roman" w:cs="Times New Roman"/>
          <w:sz w:val="28"/>
          <w:szCs w:val="28"/>
        </w:rPr>
        <w:t xml:space="preserve"> соответствии с целью исследования и выдвинутой гипотезой сформулированы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81" w:rsidRPr="00CF6425" w:rsidRDefault="00CF6425" w:rsidP="003E4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2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43C81" w:rsidRPr="00CF6425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Pr="00CF6425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="00C43C81" w:rsidRPr="00CF6425">
        <w:rPr>
          <w:rFonts w:ascii="Times New Roman" w:hAnsi="Times New Roman" w:cs="Times New Roman"/>
          <w:b/>
          <w:sz w:val="28"/>
          <w:szCs w:val="28"/>
        </w:rPr>
        <w:t>:</w:t>
      </w:r>
    </w:p>
    <w:p w:rsidR="00C43C81" w:rsidRPr="005E5887" w:rsidRDefault="00C43C81" w:rsidP="003E49F6">
      <w:pPr>
        <w:numPr>
          <w:ilvl w:val="0"/>
          <w:numId w:val="1"/>
        </w:numPr>
        <w:tabs>
          <w:tab w:val="clear" w:pos="360"/>
          <w:tab w:val="num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887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F6425">
        <w:rPr>
          <w:rFonts w:ascii="Times New Roman" w:hAnsi="Times New Roman" w:cs="Times New Roman"/>
          <w:sz w:val="28"/>
          <w:szCs w:val="28"/>
        </w:rPr>
        <w:t>литературу по данной проблеме.</w:t>
      </w:r>
    </w:p>
    <w:p w:rsidR="00C43C81" w:rsidRPr="005E5887" w:rsidRDefault="00C43C81" w:rsidP="003E49F6">
      <w:pPr>
        <w:numPr>
          <w:ilvl w:val="0"/>
          <w:numId w:val="1"/>
        </w:numPr>
        <w:tabs>
          <w:tab w:val="clear" w:pos="360"/>
          <w:tab w:val="num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887">
        <w:rPr>
          <w:rFonts w:ascii="Times New Roman" w:hAnsi="Times New Roman" w:cs="Times New Roman"/>
          <w:sz w:val="28"/>
          <w:szCs w:val="28"/>
        </w:rPr>
        <w:t>Выявить приемы и средства, активизирующие познавательную деятельность учащихся.</w:t>
      </w:r>
    </w:p>
    <w:p w:rsidR="00B7716B" w:rsidRDefault="00B7716B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0E" w:rsidRDefault="00CD1D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0E" w:rsidRDefault="00CD1D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0E" w:rsidRDefault="00CD1D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0E" w:rsidRDefault="00CD1D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0E" w:rsidRDefault="00CD1D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20" w:rsidRDefault="00F65D2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20" w:rsidRDefault="00F65D2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0E" w:rsidRDefault="00CD1D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0E" w:rsidRDefault="00CD1D0E" w:rsidP="003E4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D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Теоретические основы системы работы по активизации познавательной деятельности учащихся.</w:t>
      </w:r>
    </w:p>
    <w:p w:rsid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Проблема активизации познавательной деятельности подрастающего поколения и средства ее организации в конкретной образовательной среде имеют свою историю и свои традиции в теоретическом освещении и практической реализации. Рассмотрим историю развития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подхода к процессу обучения. В самом общем виде можно выделить три основных линии, в рамках которых проблема познавательной деятельности обсуждается представителями передовой педагогической мысли на протяжении всего многовекового существование человечества.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>Основоположниками первого направления можно считать древнегреческих ученых (</w:t>
      </w:r>
      <w:proofErr w:type="spellStart"/>
      <w:proofErr w:type="gramStart"/>
      <w:r w:rsidRPr="002571B8">
        <w:rPr>
          <w:rFonts w:ascii="Times New Roman" w:hAnsi="Times New Roman" w:cs="Times New Roman"/>
          <w:sz w:val="28"/>
          <w:szCs w:val="28"/>
        </w:rPr>
        <w:t>Архит</w:t>
      </w:r>
      <w:proofErr w:type="spellEnd"/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Аристоксен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>, Сократ, Платон, Аристотель),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B8">
        <w:rPr>
          <w:rFonts w:ascii="Times New Roman" w:hAnsi="Times New Roman" w:cs="Times New Roman"/>
          <w:sz w:val="28"/>
          <w:szCs w:val="28"/>
        </w:rPr>
        <w:t xml:space="preserve"> которые глубока и всесторонне обосновали значимость активного и самостоятельного овладения студентом знаниями. С позиции своего времени они исходили из того, что развитие человека, как личности, может успешно протекать только в процессе активной познавательной деятельности, а развитие его способностей - путем самопознания (Сократ).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Эти теоретические положения получили свое развитие в трудах Франсуа Рабле, Томаса Мора,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Томазо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Кампанеллы. Они в эпоху мрачного феодализма, в разгар господства схоластики, догматизма и зубрежки призывали учить обучаемого активности, воспитывать в нем вдумчивого, всесторонне развитого человека. Для этого ему необходимо самостоятельно добывать новые знания, самому вкусить плод познания, самому выбрать путь к истине.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Эти же мысли нашли свое отражение и заинтересованный отклик в педагогических воззрениях Яна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Коменского, Ж. - Ж. Руссо, И.Г.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Песталоцции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, ГС. Сковороды, Н.И. Новикова, К.Д. Ушинского и других. Разработанные ими положения теории саморазвития обучаемого и учение о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воспитания превратили </w:t>
      </w:r>
      <w:r w:rsidRPr="002571B8">
        <w:rPr>
          <w:rFonts w:ascii="Times New Roman" w:hAnsi="Times New Roman" w:cs="Times New Roman"/>
          <w:sz w:val="28"/>
          <w:szCs w:val="28"/>
        </w:rPr>
        <w:lastRenderedPageBreak/>
        <w:t>принцип активности и самостоятельности обучаемого в один из основных принципов дидактики.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Основоположником второго направления, которое условно можно назвать дидактико-методологическим, является Ян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Каменский. Суть данного направления - это разработка организационно - практических форм вовлечения обучаемого в активную познавательную деятельность. Теоретически рассматривается преподавание - деятельность преподавателя по вовлечению обучаемого в познавательный процесс. Данное направление развивается на протяжении многих веков, оно дало прекрасные практические результаты. Дидактико-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мегодологическое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направление активно развивается и сейчас. К слабым сторонам этого направления можно отнести не достаточно глубокий анализ деятельности обучаемого.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Третье направление характеризуется тем, что творческая деятельность обучаемого, ее активный характер - сама является предметом исследований. Каким образом протекает процесс познание, через активизацию деятельности обучаемого - это цель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дидактико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>сихологического направления рассмотрения проблемы. Одним из первых начал разрабатывать это направление великий русский педагог и просветитель Константин Дмитриевич Ушинский.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>Перестройка процесса образования и воспитания в России в XIX веке невозможна, по мнению Ушинского, без организации серьезной и интересной работы обучаемого, а не тягостного механического повторения и зубрежки.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"Действие повторяющееся становится все легче и легче, но вместе с тем все менее и менее занимает душу" (85 , т.9, С.540). Данная мысль актуальна и для современной школы России. Для успешной деятельности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, характерна направленность на активную и творческую деятельность. Дидактика как специфический вид человеческой деятельности, основным элементом которой Ушинский считал "свободную деятельность" обучаемого. Каким образом сделать учение свободным, как активизировать процесс </w:t>
      </w:r>
      <w:r w:rsidRPr="002571B8">
        <w:rPr>
          <w:rFonts w:ascii="Times New Roman" w:hAnsi="Times New Roman" w:cs="Times New Roman"/>
          <w:sz w:val="28"/>
          <w:szCs w:val="28"/>
        </w:rPr>
        <w:lastRenderedPageBreak/>
        <w:t xml:space="preserve">познания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>шинский решал эту задачу путем анализа объективно-логических и психологических моментов познания.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>Дальнейшее развитие обще дидактические идеи К.Д. Ушинского получили в трудах педагогов советского периода истории России. Подход к решению проблемы активизации познавательной деятельности отличался тремя аспектами социально - политическим (идеологическая направленность), дидактико-психологическим и дидактик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методологическим. Н.К. Крупская обосновала идею о том, что успешное решение проблемы формирования познавательной активности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может быть осуществлен, но только посредством органичной связи обучения с жизнью. Это положение всесторонне раскрывалось в трудах Луначарского,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Щацкого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, Перовского. В ранний период советской педагогики был, выдвинут тезис о стимулировании познавательной деятельности, доверия к познавательным возможностям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>. Н.К. Крупская предложила активно использовать исследовательский подход к изучению природных явлений.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1B8">
        <w:rPr>
          <w:rFonts w:ascii="Times New Roman" w:hAnsi="Times New Roman" w:cs="Times New Roman"/>
          <w:sz w:val="28"/>
          <w:szCs w:val="28"/>
        </w:rPr>
        <w:t>В данный период появляется ряд книг и статей (Б.В. Всесвятский, БЕ.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Райков и др.), в которых структура познавательной деятельности обучаемых аналогична структуре познавательной деятельности исследователя, ученого.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Соответственно появились попытки строить весь процесс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обучения по типу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(Райков Б.Е. , И.М. Шульман и др.). При этом произошел отказ от получения готовых знаний, школа должна только научить работать. Произошло деление деятельности на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творческую и низшую воспроизводящую. Такое деление неадекватно влияло на практическую работу преподавателей.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дидакты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69 - 89-х гг. сосредотачивали свое внимание на выделение характеристик познавательной самостоятельности определение структуры познавательной деятельности (М.А. Данилов, Б.П. Есипов, Н.Г.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Дайри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, П.В. Гора, И.Я.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, И.И. Малкин, В.Г. Разумовский, Н.А.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>, ТВ.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1B8">
        <w:rPr>
          <w:rFonts w:ascii="Times New Roman" w:hAnsi="Times New Roman" w:cs="Times New Roman"/>
          <w:sz w:val="28"/>
          <w:szCs w:val="28"/>
        </w:rPr>
        <w:t>Напольнова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>, Н.А. Семенова и др.).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педагогической мысли России, большое внимание активизации </w:t>
      </w:r>
      <w:r w:rsidRPr="002571B8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 обучаемых уделяли в своих работах видные педагоги и психологи Б.Г. Ананьев, Л.П. Аристова, Б.П. Есипов, B.C.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Ильин, ВИ. Лозовая, Т.И. Шамова, Г.И. Щукина и др.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>Установлен ряд общих закономерностей при формировании и функционировании деятельности человека: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>1. Каждый вид деятельности имеет свою законченную структуру, связанную с возникновением, развитием и распадом.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>2. Структурные компоненты деятельности могут меняться местами по мере развития структуры, превращаясь, друг в друга.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3. Существуют взаимосвязь различных видов деятельности и их взаимный переход (учебная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1B8">
        <w:rPr>
          <w:rFonts w:ascii="Times New Roman" w:hAnsi="Times New Roman" w:cs="Times New Roman"/>
          <w:sz w:val="28"/>
          <w:szCs w:val="28"/>
        </w:rPr>
        <w:t xml:space="preserve"> игровую, игровая в учебную).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>4. Деятельность первоначально возникает в форме взаимодействия людей, использующих материальные и идеальные средства для информационного обмена. На этой основе формируется деятельность отдельного обучаемого, опирающегося на образы, ощущения и понятия.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Для того чтобы рассмотреть сущность понятия "деятельность" рассмотрим его с позиций лингвистики, психологии и философии. Лингвистическое толкование по Прохорову А. М. следующее:- </w:t>
      </w:r>
      <w:proofErr w:type="gramStart"/>
      <w:r w:rsidRPr="002571B8">
        <w:rPr>
          <w:rFonts w:ascii="Times New Roman" w:hAnsi="Times New Roman" w:cs="Times New Roman"/>
          <w:sz w:val="28"/>
          <w:szCs w:val="28"/>
        </w:rPr>
        <w:t>"Деятельность - это специфическая человеческая форма отношения к окружающему миру, содержание которой составляет его целесообразное изменение и преобразование в интересах людей; Деятельность включает в себя цель, средства, результат и сам процесс ..." (81, С.386).</w:t>
      </w:r>
      <w:proofErr w:type="gramEnd"/>
    </w:p>
    <w:p w:rsid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B8">
        <w:rPr>
          <w:rFonts w:ascii="Times New Roman" w:hAnsi="Times New Roman" w:cs="Times New Roman"/>
          <w:sz w:val="28"/>
          <w:szCs w:val="28"/>
        </w:rPr>
        <w:t xml:space="preserve">Философское толкование по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Огурцову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А.П. "Деятельность специфическая форма активного отношения к окружающему миру, содержание которая, составляет его целесообразное изменение и преобразование в интересах людей. Деятельность человека предполагает определенное противостояние субъекта и объекта деятельности: человек противопоставляет себе объект деятельности как материал, который должен получить новую форму и свойства, превратиться из материала в предмет и продукт деятельности ..." (86, С. 160).</w:t>
      </w:r>
    </w:p>
    <w:p w:rsidR="009F1F30" w:rsidRP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30">
        <w:rPr>
          <w:rFonts w:ascii="Times New Roman" w:hAnsi="Times New Roman" w:cs="Times New Roman"/>
          <w:b/>
          <w:sz w:val="28"/>
          <w:szCs w:val="28"/>
        </w:rPr>
        <w:lastRenderedPageBreak/>
        <w:t>Выводы главы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2571B8">
        <w:rPr>
          <w:rFonts w:ascii="Times New Roman" w:hAnsi="Times New Roman" w:cs="Times New Roman"/>
          <w:sz w:val="28"/>
          <w:szCs w:val="28"/>
        </w:rPr>
        <w:t xml:space="preserve">роцесс усвоения знаний, умений и навыков предполагает организацию самостоятельной познавательной деятельности учащихся, которая обеспечивает осознание структуры процесса учебного познания. На начальном этапе организации самостоятельной деятельности ведущая роль принадлежит учителю: под его руководством происходит целенаправленное формирование умения самостоятельно выполнять определенные виды познавательной деятельности. И только при условии </w:t>
      </w:r>
      <w:proofErr w:type="spellStart"/>
      <w:r w:rsidRPr="002571B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71B8">
        <w:rPr>
          <w:rFonts w:ascii="Times New Roman" w:hAnsi="Times New Roman" w:cs="Times New Roman"/>
          <w:sz w:val="28"/>
          <w:szCs w:val="28"/>
        </w:rPr>
        <w:t xml:space="preserve"> первоначальных познавательных умений возможен переход к формированию более сложных умений. При этом управление процессом познания происходит на новом, более высоком уровне: на уровне осуществления самоконтроля, самоорганизации познават</w:t>
      </w:r>
      <w:r w:rsidR="00063018">
        <w:rPr>
          <w:rFonts w:ascii="Times New Roman" w:hAnsi="Times New Roman" w:cs="Times New Roman"/>
          <w:sz w:val="28"/>
          <w:szCs w:val="28"/>
        </w:rPr>
        <w:t>ельной деятельности. При этом студент</w:t>
      </w:r>
      <w:r w:rsidRPr="002571B8">
        <w:rPr>
          <w:rFonts w:ascii="Times New Roman" w:hAnsi="Times New Roman" w:cs="Times New Roman"/>
          <w:sz w:val="28"/>
          <w:szCs w:val="28"/>
        </w:rPr>
        <w:t xml:space="preserve"> осознает структуру деятельности, контролирует выполнение отдельных ее действий и операций.</w:t>
      </w:r>
    </w:p>
    <w:p w:rsidR="002571B8" w:rsidRPr="002571B8" w:rsidRDefault="002571B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Default="00BA70E2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8" w:rsidRDefault="002571B8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0E2" w:rsidRPr="002571B8" w:rsidRDefault="00BA70E2" w:rsidP="003E49F6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Использование приемов и средств активизации познавательной деятельности учащихся на занятиях по </w:t>
      </w:r>
      <w:proofErr w:type="spellStart"/>
      <w:r w:rsidRPr="002571B8">
        <w:rPr>
          <w:rFonts w:ascii="Times New Roman" w:hAnsi="Times New Roman" w:cs="Times New Roman"/>
          <w:b/>
          <w:bCs/>
          <w:sz w:val="28"/>
          <w:szCs w:val="28"/>
        </w:rPr>
        <w:t>дерматовенерологии</w:t>
      </w:r>
      <w:proofErr w:type="spellEnd"/>
      <w:r w:rsidRPr="002571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6DCC" w:rsidRPr="00406DCC" w:rsidRDefault="00406DCC" w:rsidP="003E49F6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Проблема активизации познавательной деятельности студентов до сих пор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 xml:space="preserve">является одной из наиболее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в теории и практике </w:t>
      </w:r>
      <w:r w:rsidR="00B850B6">
        <w:rPr>
          <w:rFonts w:ascii="Times New Roman" w:hAnsi="Times New Roman" w:cs="Times New Roman"/>
          <w:sz w:val="28"/>
          <w:szCs w:val="28"/>
        </w:rPr>
        <w:t>средн</w:t>
      </w:r>
      <w:r w:rsidRPr="0040460E">
        <w:rPr>
          <w:rFonts w:ascii="Times New Roman" w:hAnsi="Times New Roman" w:cs="Times New Roman"/>
          <w:sz w:val="28"/>
          <w:szCs w:val="28"/>
        </w:rPr>
        <w:t>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60E">
        <w:rPr>
          <w:rFonts w:ascii="Times New Roman" w:hAnsi="Times New Roman" w:cs="Times New Roman"/>
          <w:sz w:val="28"/>
          <w:szCs w:val="28"/>
        </w:rPr>
        <w:t>образования. Так, в последнее время особенно актуальна проблема использования активных и интерактивных форм и методов обучения, основанных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диалоговых (внутри- и межгрупповых) формах познания. В настоящее время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теоретиков и практиков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очевидно, что главными факторами развития</w:t>
      </w:r>
      <w:r w:rsidR="00B850B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личности являются предметно-практическая деятельность и взаимодействие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людьми.</w:t>
      </w:r>
      <w:r w:rsidR="00B850B6">
        <w:rPr>
          <w:rFonts w:ascii="Times New Roman" w:hAnsi="Times New Roman" w:cs="Times New Roman"/>
          <w:sz w:val="28"/>
          <w:szCs w:val="28"/>
        </w:rPr>
        <w:t xml:space="preserve"> О</w:t>
      </w:r>
      <w:r w:rsidRPr="0040460E">
        <w:rPr>
          <w:rFonts w:ascii="Times New Roman" w:hAnsi="Times New Roman" w:cs="Times New Roman"/>
          <w:sz w:val="28"/>
          <w:szCs w:val="28"/>
        </w:rPr>
        <w:t>бучение бывает эффективным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достигает хороших результатов, если: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- студенты открыты для обучения и активно включаются во взаимоотношения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сотрудничество с другими участниками образовательного процесса;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- получают возможность для анализа своей деятельности и реализации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собственного потенциала;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 xml:space="preserve">- могут практически подготовиться к тому, с чем им предстоит столкнуться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жизни и профессиональной деятельности;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- могут быть самими собой, не бояться выражать себя, допускать ошибки,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условии, что они не подвергаются за это осуждению и не получают негативной оценки [2,с.3].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Одним из путей повышения эффективности подготовки будущих специалистов,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том числе</w:t>
      </w:r>
      <w:r w:rsidR="00714BBC">
        <w:rPr>
          <w:rFonts w:ascii="Times New Roman" w:hAnsi="Times New Roman" w:cs="Times New Roman"/>
          <w:sz w:val="28"/>
          <w:szCs w:val="28"/>
        </w:rPr>
        <w:t xml:space="preserve"> медицинских сестёр и фельдшеров</w:t>
      </w:r>
      <w:r w:rsidRPr="0040460E">
        <w:rPr>
          <w:rFonts w:ascii="Times New Roman" w:hAnsi="Times New Roman" w:cs="Times New Roman"/>
          <w:sz w:val="28"/>
          <w:szCs w:val="28"/>
        </w:rPr>
        <w:t>, на современном этапе,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целенаправленное формирование их познавательной активности и самостоятельности, так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как рынок труда требует конкурентоспособных специалистов, обладающих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профессиональной мобильностью, знаниями, умениями, навыками, высокой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профессиональной компетентностью в избранной профессиональной деятельности.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Один из эффективных путей решения данного </w:t>
      </w:r>
      <w:r w:rsidR="00714BBC">
        <w:rPr>
          <w:rFonts w:ascii="Times New Roman" w:hAnsi="Times New Roman" w:cs="Times New Roman"/>
          <w:sz w:val="28"/>
          <w:szCs w:val="28"/>
        </w:rPr>
        <w:t xml:space="preserve">вопроса является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интерактивных методов обучения, основанных на </w:t>
      </w:r>
      <w:r w:rsidRPr="0040460E">
        <w:rPr>
          <w:rFonts w:ascii="Times New Roman" w:hAnsi="Times New Roman" w:cs="Times New Roman"/>
          <w:sz w:val="28"/>
          <w:szCs w:val="28"/>
        </w:rPr>
        <w:lastRenderedPageBreak/>
        <w:t>диалоге, кооперации и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сотрудничестве всех субъектов обучения.</w:t>
      </w:r>
      <w:r w:rsidR="00BA70E2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Использование различных интерактивных форм и методов активизации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познавательной активности позволяет вовлечь студентов в практические ситуации,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возникающие в реальной педагогической деятельности, но не решаемые на основании</w:t>
      </w:r>
      <w:r w:rsidR="00714BBC">
        <w:rPr>
          <w:rFonts w:ascii="Times New Roman" w:hAnsi="Times New Roman" w:cs="Times New Roman"/>
          <w:sz w:val="28"/>
          <w:szCs w:val="28"/>
        </w:rPr>
        <w:t xml:space="preserve">  </w:t>
      </w:r>
      <w:r w:rsidRPr="0040460E">
        <w:rPr>
          <w:rFonts w:ascii="Times New Roman" w:hAnsi="Times New Roman" w:cs="Times New Roman"/>
          <w:sz w:val="28"/>
          <w:szCs w:val="28"/>
        </w:rPr>
        <w:t>применения традиционных технологий организации образовательного процесса.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Безусловно, современные педагогические технологии не претендуют на универсальность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 не заменят полностью традиционно сложившиеся формы обучения, однако смогут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значительно повысить уровень </w:t>
      </w:r>
      <w:proofErr w:type="spellStart"/>
      <w:r w:rsidRPr="004046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460E">
        <w:rPr>
          <w:rFonts w:ascii="Times New Roman" w:hAnsi="Times New Roman" w:cs="Times New Roman"/>
          <w:sz w:val="28"/>
          <w:szCs w:val="28"/>
        </w:rPr>
        <w:t xml:space="preserve"> познавательной активности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будущих</w:t>
      </w:r>
      <w:proofErr w:type="gramEnd"/>
    </w:p>
    <w:p w:rsidR="0040460E" w:rsidRPr="0040460E" w:rsidRDefault="00714BBC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40460E" w:rsidRPr="00404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460E" w:rsidRPr="0040460E">
        <w:rPr>
          <w:rFonts w:ascii="Times New Roman" w:hAnsi="Times New Roman" w:cs="Times New Roman"/>
          <w:sz w:val="28"/>
          <w:szCs w:val="28"/>
        </w:rPr>
        <w:t xml:space="preserve">Необходимо отметить, что интерактивные методы обучения, </w:t>
      </w:r>
      <w:proofErr w:type="spellStart"/>
      <w:r w:rsidR="0040460E" w:rsidRPr="0040460E">
        <w:rPr>
          <w:rFonts w:ascii="Times New Roman" w:hAnsi="Times New Roman" w:cs="Times New Roman"/>
          <w:sz w:val="28"/>
          <w:szCs w:val="28"/>
        </w:rPr>
        <w:t>ориентированны</w:t>
      </w:r>
      <w:proofErr w:type="spellEnd"/>
      <w:r w:rsidR="0040460E" w:rsidRPr="0040460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0E" w:rsidRPr="0040460E">
        <w:rPr>
          <w:rFonts w:ascii="Times New Roman" w:hAnsi="Times New Roman" w:cs="Times New Roman"/>
          <w:sz w:val="28"/>
          <w:szCs w:val="28"/>
        </w:rPr>
        <w:t>стимулирование познавательной деятельности будущих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0E" w:rsidRPr="0040460E">
        <w:rPr>
          <w:rFonts w:ascii="Times New Roman" w:hAnsi="Times New Roman" w:cs="Times New Roman"/>
          <w:sz w:val="28"/>
          <w:szCs w:val="28"/>
        </w:rPr>
        <w:t>Внедрение в педагогическую практику этих методов требует качественно иного подхода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0E" w:rsidRPr="0040460E">
        <w:rPr>
          <w:rFonts w:ascii="Times New Roman" w:hAnsi="Times New Roman" w:cs="Times New Roman"/>
          <w:sz w:val="28"/>
          <w:szCs w:val="28"/>
        </w:rPr>
        <w:t>организации познавательной активности, системе взаимоотношений преподавателя и</w:t>
      </w:r>
      <w:r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40460E" w:rsidRPr="0040460E">
        <w:rPr>
          <w:rFonts w:ascii="Times New Roman" w:hAnsi="Times New Roman" w:cs="Times New Roman"/>
          <w:sz w:val="28"/>
          <w:szCs w:val="28"/>
        </w:rPr>
        <w:t>. Преподаватель, выйдя за рамки субъекта, владеющего обширными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0E" w:rsidRPr="0040460E">
        <w:rPr>
          <w:rFonts w:ascii="Times New Roman" w:hAnsi="Times New Roman" w:cs="Times New Roman"/>
          <w:sz w:val="28"/>
          <w:szCs w:val="28"/>
        </w:rPr>
        <w:t>теоретическими знаниями, разнообразными методами, принимает роль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квалифицированного консультанта будущего учителя.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Будущий специалист, в свою очередь, становится не только активно мыслящим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субъектом познавательной деятельности, хаотично аккумулирующим учебный материал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на уровне формального восприятия, без ее дальнейшего осмысления, но сталкиваясь с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реальными «производственными» ситуациями, превращается в активного участника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познавательного процесса.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Кратко останов</w:t>
      </w:r>
      <w:r w:rsidR="00714BBC">
        <w:rPr>
          <w:rFonts w:ascii="Times New Roman" w:hAnsi="Times New Roman" w:cs="Times New Roman"/>
          <w:sz w:val="28"/>
          <w:szCs w:val="28"/>
        </w:rPr>
        <w:t>люсь</w:t>
      </w:r>
      <w:r w:rsidRPr="0040460E">
        <w:rPr>
          <w:rFonts w:ascii="Times New Roman" w:hAnsi="Times New Roman" w:cs="Times New Roman"/>
          <w:sz w:val="28"/>
          <w:szCs w:val="28"/>
        </w:rPr>
        <w:t xml:space="preserve"> на некоторых из интерактивных методов. В процессе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исследования проблемы, в целях активизации познавательной деятельности будущих</w:t>
      </w:r>
      <w:r w:rsidR="00714BBC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  <w:r w:rsidRPr="0040460E">
        <w:rPr>
          <w:rFonts w:ascii="Times New Roman" w:hAnsi="Times New Roman" w:cs="Times New Roman"/>
          <w:sz w:val="28"/>
          <w:szCs w:val="28"/>
        </w:rPr>
        <w:t xml:space="preserve">, </w:t>
      </w:r>
      <w:r w:rsidR="00714BBC">
        <w:rPr>
          <w:rFonts w:ascii="Times New Roman" w:hAnsi="Times New Roman" w:cs="Times New Roman"/>
          <w:sz w:val="28"/>
          <w:szCs w:val="28"/>
        </w:rPr>
        <w:t>мною</w:t>
      </w:r>
      <w:r w:rsidRPr="0040460E">
        <w:rPr>
          <w:rFonts w:ascii="Times New Roman" w:hAnsi="Times New Roman" w:cs="Times New Roman"/>
          <w:sz w:val="28"/>
          <w:szCs w:val="28"/>
        </w:rPr>
        <w:t xml:space="preserve"> использовались такие методы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60E">
        <w:rPr>
          <w:rFonts w:ascii="Times New Roman" w:hAnsi="Times New Roman" w:cs="Times New Roman"/>
          <w:sz w:val="28"/>
          <w:szCs w:val="28"/>
        </w:rPr>
        <w:t>интерактивного обучения, как: лекции проблемного содержания, визуальные лекции,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семинары-дискуссии, семинары-тренинги, деловые игры, метод ситуационного анализа,</w:t>
      </w:r>
      <w:r w:rsidR="00714BBC">
        <w:rPr>
          <w:rFonts w:ascii="Times New Roman" w:hAnsi="Times New Roman" w:cs="Times New Roman"/>
          <w:sz w:val="28"/>
          <w:szCs w:val="28"/>
        </w:rPr>
        <w:t xml:space="preserve"> и</w:t>
      </w:r>
      <w:r w:rsidRPr="0040460E">
        <w:rPr>
          <w:rFonts w:ascii="Times New Roman" w:hAnsi="Times New Roman" w:cs="Times New Roman"/>
          <w:sz w:val="28"/>
          <w:szCs w:val="28"/>
        </w:rPr>
        <w:t>гровое проектирование, метод кейсов, самооценки, метод мозгового штурма и некоторые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другие.</w:t>
      </w:r>
      <w:proofErr w:type="gramEnd"/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</w:t>
      </w:r>
      <w:r w:rsidRPr="0040460E">
        <w:rPr>
          <w:rFonts w:ascii="Times New Roman" w:hAnsi="Times New Roman" w:cs="Times New Roman"/>
          <w:sz w:val="28"/>
          <w:szCs w:val="28"/>
        </w:rPr>
        <w:lastRenderedPageBreak/>
        <w:t>литературе проблемная лекция характеризуется как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такой способ монологического изложения преподавателем учебного материала, когда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активное восприятие обеспечивается благодаря постановке проблемы в начале лекции и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раскрытию ее решения в ходе лекции. Постановка проблемы побуждает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к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мышлению, к попытке самостоятельно ответить на поставленный вопрос, создает интерес</w:t>
      </w:r>
      <w:r w:rsidR="00714BBC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к излагаемому материалу [4].</w:t>
      </w:r>
      <w:r w:rsidR="00BA70E2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В лекции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проблемного содержания, изложение теоретического материала</w:t>
      </w:r>
      <w:r w:rsidR="000E328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40460E">
        <w:rPr>
          <w:rFonts w:ascii="Times New Roman" w:hAnsi="Times New Roman" w:cs="Times New Roman"/>
          <w:sz w:val="28"/>
          <w:szCs w:val="28"/>
        </w:rPr>
        <w:t xml:space="preserve"> в форме проблемной задачи, в условиях которой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имеются противоречия, требующие решения. Активность мышления студентов при этом повышалась, интерес к ожидаемому ответу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преподавателя или к дальнейшему изложению лекции становился выше, чем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при обычном ровном повествовании. Лектор публично демонстрировал процесс решения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мыслительной задачи, проводил мысленный анализ поставленной перед аудиторией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проблемы на глазах самой аудитории. Сам по себе пример такого наглядного показа акта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научного мышления ценен для обучения студентов навыками мыслительных действий. Но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самым поучительным для них явилось само рассуждение, его ход и результат. Студенты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воочию убеждались, как из непонятного силой мышления выводится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понятное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>, как из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вопроса возникает ответ</w:t>
      </w:r>
      <w:r w:rsidR="000E3287">
        <w:rPr>
          <w:rFonts w:ascii="Times New Roman" w:hAnsi="Times New Roman" w:cs="Times New Roman"/>
          <w:sz w:val="28"/>
          <w:szCs w:val="28"/>
        </w:rPr>
        <w:t>, каким путем решается проблема.</w:t>
      </w:r>
      <w:r w:rsidRPr="0040460E">
        <w:rPr>
          <w:rFonts w:ascii="Times New Roman" w:hAnsi="Times New Roman" w:cs="Times New Roman"/>
          <w:sz w:val="28"/>
          <w:szCs w:val="28"/>
        </w:rPr>
        <w:t xml:space="preserve"> Отмечено, что поставленная в лекции проблема при ее решении посредством активного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размышления (рассуждения) не только убеждала студентов, но и ставила новые проблемы,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активизируя тем самым их мышление, вызывала раздумья над конкретными вопросами</w:t>
      </w:r>
      <w:r w:rsidR="000E3287">
        <w:rPr>
          <w:rFonts w:ascii="Times New Roman" w:hAnsi="Times New Roman" w:cs="Times New Roman"/>
          <w:sz w:val="28"/>
          <w:szCs w:val="28"/>
        </w:rPr>
        <w:t xml:space="preserve">  </w:t>
      </w:r>
      <w:r w:rsidRPr="0040460E">
        <w:rPr>
          <w:rFonts w:ascii="Times New Roman" w:hAnsi="Times New Roman" w:cs="Times New Roman"/>
          <w:sz w:val="28"/>
          <w:szCs w:val="28"/>
        </w:rPr>
        <w:t>теории, желание еще более подробно и глубоко разобраться в проблеме, и ориентировала на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самостоятельную поисковую работу. На очередном </w:t>
      </w:r>
      <w:r w:rsidR="000E3287">
        <w:rPr>
          <w:rFonts w:ascii="Times New Roman" w:hAnsi="Times New Roman" w:cs="Times New Roman"/>
          <w:sz w:val="28"/>
          <w:szCs w:val="28"/>
        </w:rPr>
        <w:t>практиче</w:t>
      </w:r>
      <w:r w:rsidRPr="0040460E">
        <w:rPr>
          <w:rFonts w:ascii="Times New Roman" w:hAnsi="Times New Roman" w:cs="Times New Roman"/>
          <w:sz w:val="28"/>
          <w:szCs w:val="28"/>
        </w:rPr>
        <w:t>ском занятии после проблемного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изложения лекции более активно проходило обсуждение основных теоретических вопросов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изучаемой темы.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При организац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 xml:space="preserve">ии </w:t>
      </w:r>
      <w:r w:rsidR="000E328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0E3287">
        <w:rPr>
          <w:rFonts w:ascii="Times New Roman" w:hAnsi="Times New Roman" w:cs="Times New Roman"/>
          <w:sz w:val="28"/>
          <w:szCs w:val="28"/>
        </w:rPr>
        <w:t>диторны</w:t>
      </w:r>
      <w:r w:rsidRPr="0040460E">
        <w:rPr>
          <w:rFonts w:ascii="Times New Roman" w:hAnsi="Times New Roman" w:cs="Times New Roman"/>
          <w:sz w:val="28"/>
          <w:szCs w:val="28"/>
        </w:rPr>
        <w:t>х</w:t>
      </w:r>
      <w:r w:rsidR="000E3287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40460E">
        <w:rPr>
          <w:rFonts w:ascii="Times New Roman" w:hAnsi="Times New Roman" w:cs="Times New Roman"/>
          <w:sz w:val="28"/>
          <w:szCs w:val="28"/>
        </w:rPr>
        <w:t xml:space="preserve"> занятий использовался такой метод обучения, как</w:t>
      </w:r>
      <w:r w:rsidR="000E3287">
        <w:rPr>
          <w:rFonts w:ascii="Times New Roman" w:hAnsi="Times New Roman" w:cs="Times New Roman"/>
          <w:sz w:val="28"/>
          <w:szCs w:val="28"/>
        </w:rPr>
        <w:t xml:space="preserve">  </w:t>
      </w:r>
      <w:r w:rsidRPr="0040460E">
        <w:rPr>
          <w:rFonts w:ascii="Times New Roman" w:hAnsi="Times New Roman" w:cs="Times New Roman"/>
          <w:sz w:val="28"/>
          <w:szCs w:val="28"/>
        </w:rPr>
        <w:t>метод дискуссий, представляющий собой групповое целенаправленное обсуждение</w:t>
      </w:r>
      <w:r w:rsidR="000E3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студентами учебной проблемы, что задает устремленность к поиску нового задания-ориентира </w:t>
      </w:r>
      <w:r w:rsidRPr="0040460E">
        <w:rPr>
          <w:rFonts w:ascii="Times New Roman" w:hAnsi="Times New Roman" w:cs="Times New Roman"/>
          <w:sz w:val="28"/>
          <w:szCs w:val="28"/>
        </w:rPr>
        <w:lastRenderedPageBreak/>
        <w:t>для последующей самостоятельной деятельности. Цели проведения дискуссии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для повышения активизации познавательной деятельности могут быть разнообразные: овладение знаниями и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представлениями о познавательной деятельности, тренинг, диагностика уровня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познавательной активности, преобразование, изменение познавательных установок и т.д.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Дискуссия способствует высокой вовлеченности будущих специалистов в обсуждение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содержания проблемы и используется не только как средство активизации познавательной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деятельности, но и как способ углубленной работы с содержанием предмета, выходя за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пределы освоения фактических сведений, творческого применения получаемых знаний.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Такая форма занятий эффективна на этапе закрепления сведений, творческого осмысления</w:t>
      </w:r>
      <w:r w:rsidR="00BA70E2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материала и формирования ценностных ориентаций [3].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Одним из эффективных методов интерактивного обучения является метод оценки и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самооценки участников группы. Эта процедура ориентирована на оценку личного вклада каждого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в групповой проект. Многие эксперты считают, что оценка работы участников проекта -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идеальный инструмент для рефлексии над проделанной работой</w:t>
      </w:r>
      <w:r w:rsidR="00835F6E">
        <w:rPr>
          <w:rFonts w:ascii="Times New Roman" w:hAnsi="Times New Roman" w:cs="Times New Roman"/>
          <w:sz w:val="28"/>
          <w:szCs w:val="28"/>
        </w:rPr>
        <w:t xml:space="preserve">. </w:t>
      </w:r>
      <w:r w:rsidRPr="0040460E">
        <w:rPr>
          <w:rFonts w:ascii="Times New Roman" w:hAnsi="Times New Roman" w:cs="Times New Roman"/>
          <w:sz w:val="28"/>
          <w:szCs w:val="28"/>
        </w:rPr>
        <w:t>Учитывая ту роль, которую играет навык работы в команде в современном мире,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такой метод организации работы студентов является, на </w:t>
      </w:r>
      <w:r w:rsidR="00835F6E">
        <w:rPr>
          <w:rFonts w:ascii="Times New Roman" w:hAnsi="Times New Roman" w:cs="Times New Roman"/>
          <w:sz w:val="28"/>
          <w:szCs w:val="28"/>
        </w:rPr>
        <w:t>мой</w:t>
      </w:r>
      <w:r w:rsidRPr="0040460E">
        <w:rPr>
          <w:rFonts w:ascii="Times New Roman" w:hAnsi="Times New Roman" w:cs="Times New Roman"/>
          <w:sz w:val="28"/>
          <w:szCs w:val="28"/>
        </w:rPr>
        <w:t xml:space="preserve"> взгляд, очень перспективным.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Работая над совместным проектом, студенты развивают свои познавательные навыки, учатся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решать проблемы, учатся влиять на других, на практике пробуют нестандартные, оригинальные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решения. Таким образом, групповая работа, работа в парах, в триадах способствует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преодолению ограничений развития качеств, необходимых для формирования познавательной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активности.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 xml:space="preserve">Кроме оценки действий </w:t>
      </w:r>
      <w:proofErr w:type="spellStart"/>
      <w:r w:rsidRPr="0040460E">
        <w:rPr>
          <w:rFonts w:ascii="Times New Roman" w:hAnsi="Times New Roman" w:cs="Times New Roman"/>
          <w:sz w:val="28"/>
          <w:szCs w:val="28"/>
        </w:rPr>
        <w:t>согруппников</w:t>
      </w:r>
      <w:proofErr w:type="spellEnd"/>
      <w:r w:rsidRPr="0040460E">
        <w:rPr>
          <w:rFonts w:ascii="Times New Roman" w:hAnsi="Times New Roman" w:cs="Times New Roman"/>
          <w:sz w:val="28"/>
          <w:szCs w:val="28"/>
        </w:rPr>
        <w:t>, частью многих предметов становится задание</w:t>
      </w:r>
      <w:r w:rsidR="00835F6E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по оценке самого себя. </w:t>
      </w:r>
      <w:r w:rsidR="00722F2F">
        <w:rPr>
          <w:rFonts w:ascii="Times New Roman" w:hAnsi="Times New Roman" w:cs="Times New Roman"/>
          <w:sz w:val="28"/>
          <w:szCs w:val="28"/>
        </w:rPr>
        <w:t>С</w:t>
      </w:r>
      <w:r w:rsidRPr="0040460E">
        <w:rPr>
          <w:rFonts w:ascii="Times New Roman" w:hAnsi="Times New Roman" w:cs="Times New Roman"/>
          <w:sz w:val="28"/>
          <w:szCs w:val="28"/>
        </w:rPr>
        <w:t>тудент</w:t>
      </w:r>
      <w:r w:rsidR="00722F2F">
        <w:rPr>
          <w:rFonts w:ascii="Times New Roman" w:hAnsi="Times New Roman" w:cs="Times New Roman"/>
          <w:sz w:val="28"/>
          <w:szCs w:val="28"/>
        </w:rPr>
        <w:t>ы</w:t>
      </w:r>
      <w:r w:rsidRPr="0040460E">
        <w:rPr>
          <w:rFonts w:ascii="Times New Roman" w:hAnsi="Times New Roman" w:cs="Times New Roman"/>
          <w:sz w:val="28"/>
          <w:szCs w:val="28"/>
        </w:rPr>
        <w:t xml:space="preserve"> опис</w:t>
      </w:r>
      <w:r w:rsidR="00722F2F">
        <w:rPr>
          <w:rFonts w:ascii="Times New Roman" w:hAnsi="Times New Roman" w:cs="Times New Roman"/>
          <w:sz w:val="28"/>
          <w:szCs w:val="28"/>
        </w:rPr>
        <w:t>ывали</w:t>
      </w:r>
      <w:r w:rsidRPr="0040460E">
        <w:rPr>
          <w:rFonts w:ascii="Times New Roman" w:hAnsi="Times New Roman" w:cs="Times New Roman"/>
          <w:sz w:val="28"/>
          <w:szCs w:val="28"/>
        </w:rPr>
        <w:t>,</w:t>
      </w:r>
      <w:r w:rsidR="001C1E6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 как курс способствовал достижению</w:t>
      </w:r>
      <w:r w:rsidR="001C1E6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персональных целей, поставленных на начало обучения. Это дает студентам шанс оценить</w:t>
      </w:r>
      <w:r w:rsidR="001C1E6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собственный прогресс и зарегистрировать положительные изменения, а также наметить</w:t>
      </w:r>
      <w:r w:rsidR="001C1E6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дальнейшее направление развития познавательной активности. Хотя не существует </w:t>
      </w:r>
      <w:r w:rsidRPr="0040460E">
        <w:rPr>
          <w:rFonts w:ascii="Times New Roman" w:hAnsi="Times New Roman" w:cs="Times New Roman"/>
          <w:sz w:val="28"/>
          <w:szCs w:val="28"/>
        </w:rPr>
        <w:lastRenderedPageBreak/>
        <w:t>определенной модели написания самооценки, качественно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выполненные работы имеют ряд общих черт.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Во-первых, повествование самооценки максимально конкретно и точно. Например,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предложение типа – «это занятие было для меня чрезвычайно полезным, так как через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дискуссии и через изученные материалы улучшились мои навыки анализа» – не даст четкого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 xml:space="preserve">представления о том, что именно студент извлек из данной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дискуссии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и существенно снизит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качество работы. Требовалась конкретизация: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дискуссии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на какую тему, в каком формате, что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именно из прочтенного и анализа чего.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Во-вторых, особый акцент делался на умение задавать вопросы – навык, который, по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словам многих, показатель высокой степени </w:t>
      </w:r>
      <w:proofErr w:type="spellStart"/>
      <w:r w:rsidRPr="004046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460E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студента, а также совершенно необходимый навык в работе с людьми. Развитие этого навыка в контексте написания самооценки происходил через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постановку вопросов самому себе. Приведем несколько примеров: делал ли я больше/меньше, чем требовал преподаватель? В чем изначально разбирался я сам? Почему? В чем</w:t>
      </w:r>
    </w:p>
    <w:p w:rsidR="00D238A8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 xml:space="preserve">я сейчас разбираюсь лучше всего как следствие прохождения этого </w:t>
      </w:r>
      <w:r w:rsidR="00D238A8">
        <w:rPr>
          <w:rFonts w:ascii="Times New Roman" w:hAnsi="Times New Roman" w:cs="Times New Roman"/>
          <w:sz w:val="28"/>
          <w:szCs w:val="28"/>
        </w:rPr>
        <w:t xml:space="preserve">междисциплинарного </w:t>
      </w:r>
      <w:r w:rsidRPr="0040460E">
        <w:rPr>
          <w:rFonts w:ascii="Times New Roman" w:hAnsi="Times New Roman" w:cs="Times New Roman"/>
          <w:sz w:val="28"/>
          <w:szCs w:val="28"/>
        </w:rPr>
        <w:t>курса? Что для меня до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сих пор остается неясным? Мои сильные и слабые стороны как студента. Что я делал в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течение курса для их улучшения? Что я собираюсь делать дальше? и т.д.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Написание самооценок может трактоваться как часть активизации познавательной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деятельности студента. Задача преподавателя, особенно на первых порах, – донести до студента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идею о том огромном обучающем и развивающем потенциале, который в себе несет этот вид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работы.</w:t>
      </w:r>
      <w:r w:rsidR="00D238A8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В процессе активизации познавательной деятельности будущих </w:t>
      </w:r>
      <w:r w:rsidR="00D238A8">
        <w:rPr>
          <w:rFonts w:ascii="Times New Roman" w:hAnsi="Times New Roman" w:cs="Times New Roman"/>
          <w:sz w:val="28"/>
          <w:szCs w:val="28"/>
        </w:rPr>
        <w:t>медицинских сестёр и фельдшеров</w:t>
      </w:r>
    </w:p>
    <w:p w:rsidR="004C1556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успешно использовался интерактивный метод «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кейс-стадии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>» – метод активного обучения на основе рассмотрения случаев и ситуаций.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Сущность данного метода состоит в том, что учебный материал подается учащимся в виде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проблем (кейсов), а знания приобретаются в результате активной и творческой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исследовательской работы.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Основными характеристиками этого метода являются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сочетание профессиональной деятельности с игровой; </w:t>
      </w:r>
      <w:r w:rsidRPr="0040460E">
        <w:rPr>
          <w:rFonts w:ascii="Times New Roman" w:hAnsi="Times New Roman" w:cs="Times New Roman"/>
          <w:sz w:val="28"/>
          <w:szCs w:val="28"/>
        </w:rPr>
        <w:lastRenderedPageBreak/>
        <w:t>использование профессиональных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проблем из реальной </w:t>
      </w:r>
      <w:r w:rsidR="004C1556">
        <w:rPr>
          <w:rFonts w:ascii="Times New Roman" w:hAnsi="Times New Roman" w:cs="Times New Roman"/>
          <w:sz w:val="28"/>
          <w:szCs w:val="28"/>
        </w:rPr>
        <w:t>медицинс</w:t>
      </w:r>
      <w:r w:rsidRPr="0040460E">
        <w:rPr>
          <w:rFonts w:ascii="Times New Roman" w:hAnsi="Times New Roman" w:cs="Times New Roman"/>
          <w:sz w:val="28"/>
          <w:szCs w:val="28"/>
        </w:rPr>
        <w:t>кой практики, что повышает уровень мотивации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участников посредством стимулирования профессионального интереса; возможность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участия максимального количества людей в процессе сравнения различных взглядов на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принятие решения в проблемной ситуации; минимальная степень зависимости обучаемых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друг от друга.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При этом задание должно быть подобрано таким образом, чтобы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можно было пользоваться разными путями для решения. В ходе изучения познавательной активности </w:t>
      </w:r>
      <w:r w:rsidR="004C1556">
        <w:rPr>
          <w:rFonts w:ascii="Times New Roman" w:hAnsi="Times New Roman" w:cs="Times New Roman"/>
          <w:sz w:val="28"/>
          <w:szCs w:val="28"/>
        </w:rPr>
        <w:t>будущих медиков</w:t>
      </w:r>
    </w:p>
    <w:p w:rsid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было установлено, что при проведении практических занятий с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использованием метода кейс-стадий, в виде игрового имитационного моделирования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«производственных» ситуаций будущие специалисты имеют гораздо больше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свободы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как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в выборе стратегии своих действий, так и в выборе конкретных шагов для достижения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поставленной преподавателем и самим студентом учебно-практической цели.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Нередко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происходило с помощью метода мозгового</w:t>
      </w:r>
      <w:r w:rsidR="004C1556">
        <w:rPr>
          <w:rFonts w:ascii="Times New Roman" w:hAnsi="Times New Roman" w:cs="Times New Roman"/>
          <w:sz w:val="28"/>
          <w:szCs w:val="28"/>
        </w:rPr>
        <w:t xml:space="preserve"> штурма. Студенты на уроках </w:t>
      </w:r>
      <w:proofErr w:type="spellStart"/>
      <w:r w:rsidR="004C1556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4C1556">
        <w:rPr>
          <w:rFonts w:ascii="Times New Roman" w:hAnsi="Times New Roman" w:cs="Times New Roman"/>
          <w:sz w:val="28"/>
          <w:szCs w:val="28"/>
        </w:rPr>
        <w:t xml:space="preserve">  </w:t>
      </w:r>
      <w:r w:rsidRPr="0040460E">
        <w:rPr>
          <w:rFonts w:ascii="Times New Roman" w:hAnsi="Times New Roman" w:cs="Times New Roman"/>
          <w:sz w:val="28"/>
          <w:szCs w:val="28"/>
        </w:rPr>
        <w:t xml:space="preserve">разбивались на группы по </w:t>
      </w:r>
      <w:r w:rsidR="004C1556">
        <w:rPr>
          <w:rFonts w:ascii="Times New Roman" w:hAnsi="Times New Roman" w:cs="Times New Roman"/>
          <w:sz w:val="28"/>
          <w:szCs w:val="28"/>
        </w:rPr>
        <w:t>4–5</w:t>
      </w:r>
      <w:r w:rsidRPr="0040460E">
        <w:rPr>
          <w:rFonts w:ascii="Times New Roman" w:hAnsi="Times New Roman" w:cs="Times New Roman"/>
          <w:sz w:val="28"/>
          <w:szCs w:val="28"/>
        </w:rPr>
        <w:t xml:space="preserve"> человек с учетом личной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предрасположенности</w:t>
      </w:r>
      <w:r w:rsidR="004C1556">
        <w:rPr>
          <w:rFonts w:ascii="Times New Roman" w:hAnsi="Times New Roman" w:cs="Times New Roman"/>
          <w:sz w:val="28"/>
          <w:szCs w:val="28"/>
        </w:rPr>
        <w:t xml:space="preserve">. </w:t>
      </w:r>
      <w:r w:rsidRPr="0040460E">
        <w:rPr>
          <w:rFonts w:ascii="Times New Roman" w:hAnsi="Times New Roman" w:cs="Times New Roman"/>
          <w:sz w:val="28"/>
          <w:szCs w:val="28"/>
        </w:rPr>
        <w:t>Каждая группа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студентов превращалась в</w:t>
      </w:r>
      <w:r w:rsidR="004C1556">
        <w:rPr>
          <w:rFonts w:ascii="Times New Roman" w:hAnsi="Times New Roman" w:cs="Times New Roman"/>
          <w:sz w:val="28"/>
          <w:szCs w:val="28"/>
        </w:rPr>
        <w:t xml:space="preserve"> дежурную медицинскую смену</w:t>
      </w:r>
      <w:r w:rsidRPr="0040460E">
        <w:rPr>
          <w:rFonts w:ascii="Times New Roman" w:hAnsi="Times New Roman" w:cs="Times New Roman"/>
          <w:sz w:val="28"/>
          <w:szCs w:val="28"/>
        </w:rPr>
        <w:t>. Работа начиналась с</w:t>
      </w:r>
      <w:r w:rsidR="004C1556">
        <w:rPr>
          <w:rFonts w:ascii="Times New Roman" w:hAnsi="Times New Roman" w:cs="Times New Roman"/>
          <w:sz w:val="28"/>
          <w:szCs w:val="28"/>
        </w:rPr>
        <w:t xml:space="preserve"> приёма больного</w:t>
      </w:r>
      <w:r w:rsidRPr="0040460E">
        <w:rPr>
          <w:rFonts w:ascii="Times New Roman" w:hAnsi="Times New Roman" w:cs="Times New Roman"/>
          <w:sz w:val="28"/>
          <w:szCs w:val="28"/>
        </w:rPr>
        <w:t>, а затем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осуществлялось  обсуждение. Далее следовал</w:t>
      </w:r>
      <w:r w:rsidR="004C1556">
        <w:rPr>
          <w:rFonts w:ascii="Times New Roman" w:hAnsi="Times New Roman" w:cs="Times New Roman"/>
          <w:sz w:val="28"/>
          <w:szCs w:val="28"/>
        </w:rPr>
        <w:t xml:space="preserve">а разработка тактики ведения больного у фельдшеров и составление этапов сестринского процесса </w:t>
      </w:r>
      <w:proofErr w:type="gramStart"/>
      <w:r w:rsidR="004C15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1556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Pr="0040460E">
        <w:rPr>
          <w:rFonts w:ascii="Times New Roman" w:hAnsi="Times New Roman" w:cs="Times New Roman"/>
          <w:sz w:val="28"/>
          <w:szCs w:val="28"/>
        </w:rPr>
        <w:t>.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На заключительном этапе занятия с применением метода «мозгового штурма»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совместно подводились основные итоги: количество поданных предложений, их, выполнимость, оправданность или неоправданность той или иной идеи.</w:t>
      </w:r>
    </w:p>
    <w:p w:rsidR="004C1556" w:rsidRPr="0040460E" w:rsidRDefault="004C1556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P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30">
        <w:rPr>
          <w:rFonts w:ascii="Times New Roman" w:hAnsi="Times New Roman" w:cs="Times New Roman"/>
          <w:b/>
          <w:sz w:val="28"/>
          <w:szCs w:val="28"/>
        </w:rPr>
        <w:lastRenderedPageBreak/>
        <w:t>Выводы главы</w:t>
      </w:r>
    </w:p>
    <w:p w:rsid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Таким образом, немаловажную роль в активизации познавательной деятельности</w:t>
      </w:r>
      <w:r w:rsidR="004C1556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4C1556">
        <w:rPr>
          <w:rFonts w:ascii="Times New Roman" w:hAnsi="Times New Roman" w:cs="Times New Roman"/>
          <w:sz w:val="28"/>
          <w:szCs w:val="28"/>
        </w:rPr>
        <w:t>колледжа</w:t>
      </w:r>
      <w:r w:rsidRPr="0040460E">
        <w:rPr>
          <w:rFonts w:ascii="Times New Roman" w:hAnsi="Times New Roman" w:cs="Times New Roman"/>
          <w:sz w:val="28"/>
          <w:szCs w:val="28"/>
        </w:rPr>
        <w:t xml:space="preserve"> играют упражнения, направленные на решение реальных проблем. Такие задания</w:t>
      </w:r>
      <w:r w:rsidR="00EA0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используются как в течение курса, так и в качестве финального задания – проекта. Ощущение</w:t>
      </w:r>
      <w:r w:rsidR="00EA0287">
        <w:rPr>
          <w:rFonts w:ascii="Times New Roman" w:hAnsi="Times New Roman" w:cs="Times New Roman"/>
          <w:sz w:val="28"/>
          <w:szCs w:val="28"/>
        </w:rPr>
        <w:t xml:space="preserve">  </w:t>
      </w:r>
      <w:r w:rsidRPr="0040460E">
        <w:rPr>
          <w:rFonts w:ascii="Times New Roman" w:hAnsi="Times New Roman" w:cs="Times New Roman"/>
          <w:sz w:val="28"/>
          <w:szCs w:val="28"/>
        </w:rPr>
        <w:t>реальности – это мощный стимул к самоорганизации, мобилизации и планировании</w:t>
      </w:r>
      <w:r w:rsidR="00EA0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использования своих ресурсов. Применение в учебном процессе современных</w:t>
      </w:r>
      <w:r w:rsidR="00EA0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образовательных технологий, активных форм и методов обучения, меняет их мотивацию к</w:t>
      </w:r>
      <w:r w:rsidR="00EA0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обучению, так как будущие специалисты чаще посещают такого рода занятия и</w:t>
      </w:r>
      <w:r w:rsidR="00EA0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проявляют высокую познавательную активность,</w:t>
      </w:r>
      <w:r w:rsidR="00EA0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мотивированную включенность в учебно-практическую деятельность и повышенный</w:t>
      </w:r>
      <w:r w:rsidR="00EA0287">
        <w:rPr>
          <w:rFonts w:ascii="Times New Roman" w:hAnsi="Times New Roman" w:cs="Times New Roman"/>
          <w:sz w:val="28"/>
          <w:szCs w:val="28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интерес к ней.</w:t>
      </w: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P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3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EA0287" w:rsidRDefault="00063018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18">
        <w:rPr>
          <w:rFonts w:ascii="Times New Roman" w:hAnsi="Times New Roman" w:cs="Times New Roman"/>
          <w:sz w:val="28"/>
          <w:szCs w:val="28"/>
        </w:rPr>
        <w:t>Проблема активизации познавательной деятельности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стоит перед человечеством столько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существуют на земле взрослые и дети, педагог и учащиеся.</w:t>
      </w:r>
      <w:r w:rsidR="00DE04A5" w:rsidRPr="00DE04A5"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</w:t>
      </w:r>
      <w:r w:rsidR="00DE04A5" w:rsidRPr="00DE04A5">
        <w:rPr>
          <w:rFonts w:ascii="Times New Roman" w:hAnsi="Times New Roman" w:cs="Times New Roman"/>
          <w:sz w:val="28"/>
          <w:szCs w:val="28"/>
        </w:rPr>
        <w:t>Активизацию можно определить как постоянно текущий процесс побуждения учащихся к энергичному, целенаправленному учению, преодоление пассивной и стерео типичной деятельности, спада и застоя в умственной работе. Главная цель активизации – формирование активности учащихся, повышение качества учебно-воспитательного</w:t>
      </w:r>
      <w:r w:rsidR="00DE04A5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DE04A5" w:rsidRPr="00DE04A5">
        <w:rPr>
          <w:rFonts w:ascii="Times New Roman" w:hAnsi="Times New Roman" w:cs="Times New Roman"/>
          <w:sz w:val="28"/>
          <w:szCs w:val="28"/>
        </w:rPr>
        <w:br/>
        <w:t xml:space="preserve">В активизации познавательной деятельности учащихся большую роль играет умение </w:t>
      </w:r>
      <w:r w:rsidR="00DE04A5">
        <w:rPr>
          <w:rFonts w:ascii="Times New Roman" w:hAnsi="Times New Roman" w:cs="Times New Roman"/>
          <w:sz w:val="28"/>
          <w:szCs w:val="28"/>
        </w:rPr>
        <w:t xml:space="preserve">педагога  </w:t>
      </w:r>
      <w:r w:rsidR="00525E3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DE04A5" w:rsidRPr="00DE04A5">
        <w:rPr>
          <w:rFonts w:ascii="Times New Roman" w:hAnsi="Times New Roman" w:cs="Times New Roman"/>
          <w:sz w:val="28"/>
          <w:szCs w:val="28"/>
        </w:rPr>
        <w:t>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</w:t>
      </w:r>
      <w:r w:rsidR="00525E39">
        <w:rPr>
          <w:rFonts w:ascii="Times New Roman" w:hAnsi="Times New Roman" w:cs="Times New Roman"/>
          <w:sz w:val="28"/>
          <w:szCs w:val="28"/>
        </w:rPr>
        <w:t xml:space="preserve">. В преподавании медицинских предметов врачам </w:t>
      </w:r>
      <w:proofErr w:type="gramStart"/>
      <w:r w:rsidR="00525E3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25E39">
        <w:rPr>
          <w:rFonts w:ascii="Times New Roman" w:hAnsi="Times New Roman" w:cs="Times New Roman"/>
          <w:sz w:val="28"/>
          <w:szCs w:val="28"/>
        </w:rPr>
        <w:t>едагогам  важно не только хорошо донести медицинскими знаниями студентам , но и создать такие условия, чтобы студент понял степень своей собственной ответственности за получение  знаний в процессе обучения в колледже.</w:t>
      </w: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30" w:rsidRDefault="009F1F30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0E" w:rsidRPr="00EA0287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1. Обзор национальной образовательной политики. Высшее образование и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исследования в Российской Федерации. – М.: Весь мир, 2000. – 200 с.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2. Панина, Т.С. Современные способы активизации обучения: Учеб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>особие для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 xml:space="preserve">студ. </w:t>
      </w:r>
      <w:proofErr w:type="spellStart"/>
      <w:r w:rsidRPr="0040460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0460E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>аведений / Т.С. Панина, Л.Н. Вавилова; Под ред. Т.С. Паниной. – М.: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Издательский центр «Академия», 2006. – 176 с.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 xml:space="preserve">3. Панфилова, А.П., Громова Л. А., Богачек И. А., </w:t>
      </w:r>
      <w:proofErr w:type="spellStart"/>
      <w:r w:rsidRPr="0040460E"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 w:rsidRPr="0040460E">
        <w:rPr>
          <w:rFonts w:ascii="Times New Roman" w:hAnsi="Times New Roman" w:cs="Times New Roman"/>
          <w:sz w:val="28"/>
          <w:szCs w:val="28"/>
        </w:rPr>
        <w:t xml:space="preserve"> В. А. Основы менеджмента.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Полное руководство по кейс технологиям / Под ред. проф. Соломина В. П. – СПб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>Питер,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2004. – 240 с.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>4. Педагогический энциклопедический словарь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 xml:space="preserve"> / Г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>л. ред. Б. М. Бим-</w:t>
      </w:r>
      <w:proofErr w:type="spellStart"/>
      <w:r w:rsidRPr="0040460E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4046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460E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460E">
        <w:rPr>
          <w:rFonts w:ascii="Times New Roman" w:hAnsi="Times New Roman" w:cs="Times New Roman"/>
          <w:sz w:val="28"/>
          <w:szCs w:val="28"/>
        </w:rPr>
        <w:t>.: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0E"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0460E">
        <w:rPr>
          <w:rFonts w:ascii="Times New Roman" w:hAnsi="Times New Roman" w:cs="Times New Roman"/>
          <w:sz w:val="28"/>
          <w:szCs w:val="28"/>
        </w:rPr>
        <w:t>, Л. С. Глебова и др. – М.: Большая Российская энциклопедия, 2003. – 528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60E">
        <w:rPr>
          <w:rFonts w:ascii="Times New Roman" w:hAnsi="Times New Roman" w:cs="Times New Roman"/>
          <w:sz w:val="28"/>
          <w:szCs w:val="28"/>
        </w:rPr>
        <w:t>с</w:t>
      </w:r>
      <w:r w:rsidRPr="004046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60E" w:rsidRPr="0040460E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60E">
        <w:rPr>
          <w:rFonts w:ascii="Times New Roman" w:hAnsi="Times New Roman" w:cs="Times New Roman"/>
          <w:sz w:val="28"/>
          <w:szCs w:val="28"/>
          <w:lang w:val="en-US"/>
        </w:rPr>
        <w:t xml:space="preserve">5. Alderson J. C, </w:t>
      </w:r>
      <w:proofErr w:type="spellStart"/>
      <w:r w:rsidRPr="0040460E">
        <w:rPr>
          <w:rFonts w:ascii="Times New Roman" w:hAnsi="Times New Roman" w:cs="Times New Roman"/>
          <w:sz w:val="28"/>
          <w:szCs w:val="28"/>
          <w:lang w:val="en-US"/>
        </w:rPr>
        <w:t>Clapham</w:t>
      </w:r>
      <w:proofErr w:type="spellEnd"/>
      <w:r w:rsidRPr="00404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60E">
        <w:rPr>
          <w:rFonts w:ascii="Times New Roman" w:hAnsi="Times New Roman" w:cs="Times New Roman"/>
          <w:sz w:val="28"/>
          <w:szCs w:val="28"/>
        </w:rPr>
        <w:t>С</w:t>
      </w:r>
      <w:r w:rsidRPr="004046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0460E">
        <w:rPr>
          <w:rFonts w:ascii="Times New Roman" w:hAnsi="Times New Roman" w:cs="Times New Roman"/>
          <w:sz w:val="28"/>
          <w:szCs w:val="28"/>
        </w:rPr>
        <w:t>М</w:t>
      </w:r>
      <w:r w:rsidRPr="0040460E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40460E">
        <w:rPr>
          <w:rFonts w:ascii="Times New Roman" w:hAnsi="Times New Roman" w:cs="Times New Roman"/>
          <w:sz w:val="28"/>
          <w:szCs w:val="28"/>
          <w:lang w:val="en-US"/>
        </w:rPr>
        <w:t xml:space="preserve"> Wall D. Language test construction and evaluation. –</w:t>
      </w:r>
    </w:p>
    <w:p w:rsidR="0040460E" w:rsidRPr="00F65D20" w:rsidRDefault="004046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460E">
        <w:rPr>
          <w:rFonts w:ascii="Times New Roman" w:hAnsi="Times New Roman" w:cs="Times New Roman"/>
          <w:sz w:val="28"/>
          <w:szCs w:val="28"/>
          <w:lang w:val="en-US"/>
        </w:rPr>
        <w:t>Cambridge University Press, 1995.</w:t>
      </w:r>
      <w:proofErr w:type="gramEnd"/>
    </w:p>
    <w:p w:rsidR="00BA70E2" w:rsidRDefault="00BA70E2" w:rsidP="003E49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D20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BA70E2">
        <w:rPr>
          <w:rFonts w:ascii="Times New Roman" w:hAnsi="Times New Roman" w:cs="Times New Roman"/>
          <w:bCs/>
          <w:sz w:val="28"/>
          <w:szCs w:val="28"/>
        </w:rPr>
        <w:t>Педагогический</w:t>
      </w:r>
      <w:r w:rsidRPr="00F65D2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A70E2">
        <w:rPr>
          <w:rFonts w:ascii="Times New Roman" w:hAnsi="Times New Roman" w:cs="Times New Roman"/>
          <w:bCs/>
          <w:sz w:val="28"/>
          <w:szCs w:val="28"/>
        </w:rPr>
        <w:t>словарь</w:t>
      </w:r>
      <w:proofErr w:type="gramStart"/>
      <w:r w:rsidRPr="00F65D20">
        <w:rPr>
          <w:rFonts w:ascii="Times New Roman" w:hAnsi="Times New Roman" w:cs="Times New Roman"/>
          <w:bCs/>
          <w:sz w:val="28"/>
          <w:szCs w:val="28"/>
          <w:lang w:val="en-US"/>
        </w:rPr>
        <w:t>./</w:t>
      </w:r>
      <w:proofErr w:type="gramEnd"/>
      <w:r w:rsidRPr="00F65D2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A70E2">
        <w:rPr>
          <w:rFonts w:ascii="Times New Roman" w:hAnsi="Times New Roman" w:cs="Times New Roman"/>
          <w:bCs/>
          <w:sz w:val="28"/>
          <w:szCs w:val="28"/>
        </w:rPr>
        <w:t>под</w:t>
      </w:r>
      <w:r w:rsidRPr="00F65D2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A70E2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F65D2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BA70E2">
        <w:rPr>
          <w:rFonts w:ascii="Times New Roman" w:hAnsi="Times New Roman" w:cs="Times New Roman"/>
          <w:bCs/>
          <w:sz w:val="28"/>
          <w:szCs w:val="28"/>
        </w:rPr>
        <w:t>Каирова</w:t>
      </w:r>
      <w:proofErr w:type="spellEnd"/>
      <w:r w:rsidRPr="00BA70E2">
        <w:rPr>
          <w:rFonts w:ascii="Times New Roman" w:hAnsi="Times New Roman" w:cs="Times New Roman"/>
          <w:bCs/>
          <w:sz w:val="28"/>
          <w:szCs w:val="28"/>
        </w:rPr>
        <w:t xml:space="preserve"> И.А. – М.: АПН РСФСР, 1960. – Т. 1 – 774 с., Т. 2 – 766 с.</w:t>
      </w:r>
    </w:p>
    <w:p w:rsidR="00600BE0" w:rsidRPr="00BA70E2" w:rsidRDefault="00600BE0" w:rsidP="003E49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60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BE0">
        <w:rPr>
          <w:rFonts w:ascii="Times New Roman" w:hAnsi="Times New Roman" w:cs="Times New Roman"/>
          <w:bCs/>
          <w:sz w:val="28"/>
          <w:szCs w:val="28"/>
        </w:rPr>
        <w:t>Научная библиотека диссертаций и авторефератов disserCat</w:t>
      </w:r>
      <w:r w:rsidRPr="00600BE0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9" w:anchor="ixzz3QMJSoq5H" w:history="1">
        <w:r w:rsidRPr="00600BE0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http://www.dissercat.com/content/obshchepedagogicheskie-i-lingvodidakticheskie-osnovy-aktivizatsii-poznavatelnoi-deyatelnosti#ixzz3QMJSoq5H</w:t>
        </w:r>
      </w:hyperlink>
    </w:p>
    <w:p w:rsidR="00BA70E2" w:rsidRPr="00BA70E2" w:rsidRDefault="00BA70E2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0E" w:rsidRDefault="00CD1D0E" w:rsidP="003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1D0E" w:rsidSect="00CD1D0E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E1" w:rsidRDefault="003264E1" w:rsidP="005E5887">
      <w:pPr>
        <w:spacing w:after="0" w:line="240" w:lineRule="auto"/>
      </w:pPr>
      <w:r>
        <w:separator/>
      </w:r>
    </w:p>
  </w:endnote>
  <w:endnote w:type="continuationSeparator" w:id="0">
    <w:p w:rsidR="003264E1" w:rsidRDefault="003264E1" w:rsidP="005E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51195"/>
      <w:docPartObj>
        <w:docPartGallery w:val="Page Numbers (Bottom of Page)"/>
        <w:docPartUnique/>
      </w:docPartObj>
    </w:sdtPr>
    <w:sdtEndPr/>
    <w:sdtContent>
      <w:p w:rsidR="00CD1D0E" w:rsidRDefault="00CD1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9F6">
          <w:rPr>
            <w:noProof/>
          </w:rPr>
          <w:t>4</w:t>
        </w:r>
        <w:r>
          <w:fldChar w:fldCharType="end"/>
        </w:r>
      </w:p>
    </w:sdtContent>
  </w:sdt>
  <w:p w:rsidR="00CD1D0E" w:rsidRDefault="00CD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E1" w:rsidRDefault="003264E1" w:rsidP="005E5887">
      <w:pPr>
        <w:spacing w:after="0" w:line="240" w:lineRule="auto"/>
      </w:pPr>
      <w:r>
        <w:separator/>
      </w:r>
    </w:p>
  </w:footnote>
  <w:footnote w:type="continuationSeparator" w:id="0">
    <w:p w:rsidR="003264E1" w:rsidRDefault="003264E1" w:rsidP="005E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04D"/>
    <w:multiLevelType w:val="hybridMultilevel"/>
    <w:tmpl w:val="BD8A0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A"/>
    <w:multiLevelType w:val="hybridMultilevel"/>
    <w:tmpl w:val="07A0DD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049B"/>
    <w:multiLevelType w:val="hybridMultilevel"/>
    <w:tmpl w:val="AE6C1312"/>
    <w:lvl w:ilvl="0" w:tplc="FFFFFFFF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30B968C6"/>
    <w:multiLevelType w:val="hybridMultilevel"/>
    <w:tmpl w:val="DAF46D7A"/>
    <w:lvl w:ilvl="0" w:tplc="60D64F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4646B4"/>
    <w:multiLevelType w:val="hybridMultilevel"/>
    <w:tmpl w:val="63F40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5">
    <w:nsid w:val="61874781"/>
    <w:multiLevelType w:val="hybridMultilevel"/>
    <w:tmpl w:val="DD3AA1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27"/>
    <w:rsid w:val="00007F50"/>
    <w:rsid w:val="00062546"/>
    <w:rsid w:val="00063018"/>
    <w:rsid w:val="000841C1"/>
    <w:rsid w:val="000E3287"/>
    <w:rsid w:val="001C1E67"/>
    <w:rsid w:val="00201027"/>
    <w:rsid w:val="00247093"/>
    <w:rsid w:val="002571B8"/>
    <w:rsid w:val="002E1A58"/>
    <w:rsid w:val="003264E1"/>
    <w:rsid w:val="003E49F6"/>
    <w:rsid w:val="0040460E"/>
    <w:rsid w:val="00406DCC"/>
    <w:rsid w:val="004C1556"/>
    <w:rsid w:val="00525E39"/>
    <w:rsid w:val="005E0151"/>
    <w:rsid w:val="005E5887"/>
    <w:rsid w:val="00600BE0"/>
    <w:rsid w:val="006424AA"/>
    <w:rsid w:val="0067433F"/>
    <w:rsid w:val="00675B2B"/>
    <w:rsid w:val="00714BBC"/>
    <w:rsid w:val="00722F2F"/>
    <w:rsid w:val="00835F6E"/>
    <w:rsid w:val="0088023F"/>
    <w:rsid w:val="009F1F30"/>
    <w:rsid w:val="00B50804"/>
    <w:rsid w:val="00B7716B"/>
    <w:rsid w:val="00B850B6"/>
    <w:rsid w:val="00BA70E2"/>
    <w:rsid w:val="00C43C81"/>
    <w:rsid w:val="00C819A2"/>
    <w:rsid w:val="00CD1D0E"/>
    <w:rsid w:val="00CF6425"/>
    <w:rsid w:val="00D238A8"/>
    <w:rsid w:val="00D84A4D"/>
    <w:rsid w:val="00DD16D5"/>
    <w:rsid w:val="00DE04A5"/>
    <w:rsid w:val="00DF0DD3"/>
    <w:rsid w:val="00E87C43"/>
    <w:rsid w:val="00EA0287"/>
    <w:rsid w:val="00EA6BAB"/>
    <w:rsid w:val="00F65D20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887"/>
  </w:style>
  <w:style w:type="paragraph" w:styleId="a5">
    <w:name w:val="footer"/>
    <w:basedOn w:val="a"/>
    <w:link w:val="a6"/>
    <w:uiPriority w:val="99"/>
    <w:unhideWhenUsed/>
    <w:rsid w:val="005E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887"/>
  </w:style>
  <w:style w:type="paragraph" w:styleId="a7">
    <w:name w:val="Body Text"/>
    <w:basedOn w:val="a"/>
    <w:link w:val="a8"/>
    <w:uiPriority w:val="99"/>
    <w:semiHidden/>
    <w:unhideWhenUsed/>
    <w:rsid w:val="00BA70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A70E2"/>
  </w:style>
  <w:style w:type="paragraph" w:styleId="a9">
    <w:name w:val="List Paragraph"/>
    <w:basedOn w:val="a"/>
    <w:uiPriority w:val="34"/>
    <w:qFormat/>
    <w:rsid w:val="00406DC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4709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47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887"/>
  </w:style>
  <w:style w:type="paragraph" w:styleId="a5">
    <w:name w:val="footer"/>
    <w:basedOn w:val="a"/>
    <w:link w:val="a6"/>
    <w:uiPriority w:val="99"/>
    <w:unhideWhenUsed/>
    <w:rsid w:val="005E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887"/>
  </w:style>
  <w:style w:type="paragraph" w:styleId="a7">
    <w:name w:val="Body Text"/>
    <w:basedOn w:val="a"/>
    <w:link w:val="a8"/>
    <w:uiPriority w:val="99"/>
    <w:semiHidden/>
    <w:unhideWhenUsed/>
    <w:rsid w:val="00BA70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A70E2"/>
  </w:style>
  <w:style w:type="paragraph" w:styleId="a9">
    <w:name w:val="List Paragraph"/>
    <w:basedOn w:val="a"/>
    <w:uiPriority w:val="34"/>
    <w:qFormat/>
    <w:rsid w:val="00406DC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4709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47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ssercat.com/content/obshchepedagogicheskie-i-lingvodidakticheskie-osnovy-aktivizatsii-poznavatelnoi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5158-966D-4FCE-89C9-1CE5ED5C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cp:lastPrinted>2015-01-31T02:11:00Z</cp:lastPrinted>
  <dcterms:created xsi:type="dcterms:W3CDTF">2015-01-30T00:17:00Z</dcterms:created>
  <dcterms:modified xsi:type="dcterms:W3CDTF">2017-02-21T19:18:00Z</dcterms:modified>
</cp:coreProperties>
</file>