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 w:themeColor="accent1"/>
        </w:tblBorders>
        <w:tblLook w:val="04A0"/>
      </w:tblPr>
      <w:tblGrid>
        <w:gridCol w:w="7669"/>
      </w:tblGrid>
      <w:tr w:rsidR="00BD4C9F" w:rsidRPr="00BD4C9F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D4C9F" w:rsidRDefault="00BD4C9F" w:rsidP="00BD4C9F">
            <w:pPr>
              <w:pStyle w:val="a9"/>
              <w:rPr>
                <w:rFonts w:asciiTheme="majorHAnsi" w:eastAsiaTheme="majorEastAsia" w:hAnsiTheme="majorHAnsi" w:cstheme="majorBidi"/>
              </w:rPr>
            </w:pPr>
            <w:r w:rsidRPr="00BD4C9F">
              <w:rPr>
                <w:rFonts w:asciiTheme="majorHAnsi" w:eastAsiaTheme="majorEastAsia" w:hAnsiTheme="majorHAnsi" w:cstheme="majorBidi"/>
                <w:sz w:val="24"/>
                <w:szCs w:val="24"/>
              </w:rPr>
              <w:t>МБДОУ «Детский сад №36 «Полянка»</w:t>
            </w:r>
          </w:p>
        </w:tc>
      </w:tr>
      <w:tr w:rsidR="00BD4C9F" w:rsidRPr="00BD4C9F">
        <w:tc>
          <w:tcPr>
            <w:tcW w:w="7672" w:type="dxa"/>
          </w:tcPr>
          <w:p w:rsidR="00BD4C9F" w:rsidRPr="00BD4C9F" w:rsidRDefault="00BD4C9F" w:rsidP="00BD4C9F">
            <w:pPr>
              <w:pStyle w:val="a9"/>
              <w:rPr>
                <w:rFonts w:asciiTheme="majorHAnsi" w:eastAsiaTheme="majorEastAsia" w:hAnsiTheme="majorHAnsi" w:cstheme="majorBidi"/>
                <w:color w:val="365F91" w:themeColor="accent1" w:themeShade="BF"/>
                <w:sz w:val="72"/>
                <w:szCs w:val="72"/>
              </w:rPr>
            </w:pPr>
            <w:r w:rsidRPr="00BD4C9F">
              <w:rPr>
                <w:rFonts w:asciiTheme="majorHAnsi" w:eastAsiaTheme="majorEastAsia" w:hAnsiTheme="majorHAnsi" w:cstheme="majorBidi"/>
                <w:color w:val="365F91" w:themeColor="accent1" w:themeShade="BF"/>
                <w:sz w:val="72"/>
                <w:szCs w:val="72"/>
              </w:rPr>
              <w:t>Подвижная игра как средство формирования социального здоровья</w:t>
            </w:r>
          </w:p>
        </w:tc>
      </w:tr>
      <w:tr w:rsidR="00BD4C9F" w:rsidRPr="00BD4C9F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D4C9F" w:rsidRDefault="00BD4C9F" w:rsidP="00BD4C9F">
            <w:pPr>
              <w:pStyle w:val="a9"/>
              <w:rPr>
                <w:rFonts w:asciiTheme="majorHAnsi" w:eastAsiaTheme="majorEastAsia" w:hAnsiTheme="majorHAnsi" w:cstheme="majorBidi"/>
              </w:rPr>
            </w:pPr>
            <w:r w:rsidRPr="00BD4C9F">
              <w:rPr>
                <w:rFonts w:asciiTheme="majorHAnsi" w:eastAsiaTheme="majorEastAsia" w:hAnsiTheme="majorHAnsi" w:cstheme="majorBidi"/>
                <w:sz w:val="28"/>
                <w:szCs w:val="28"/>
              </w:rPr>
              <w:t>Практикум для педагогов ДОУ</w:t>
            </w:r>
          </w:p>
        </w:tc>
      </w:tr>
    </w:tbl>
    <w:p w:rsidR="00BD4C9F" w:rsidRDefault="00BD4C9F"/>
    <w:p w:rsidR="00BD4C9F" w:rsidRDefault="00BD4C9F"/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7669"/>
      </w:tblGrid>
      <w:tr w:rsidR="00BD4C9F" w:rsidRPr="00BD4C9F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D4C9F" w:rsidRPr="00BD4C9F" w:rsidRDefault="00BD4C9F">
            <w:pPr>
              <w:pStyle w:val="a9"/>
              <w:rPr>
                <w:rFonts w:asciiTheme="minorHAnsi" w:eastAsiaTheme="minorEastAsia" w:hAnsiTheme="minorHAnsi" w:cstheme="minorBidi"/>
                <w:color w:val="4F81BD" w:themeColor="accent1"/>
                <w:sz w:val="24"/>
                <w:szCs w:val="24"/>
              </w:rPr>
            </w:pPr>
            <w:r w:rsidRPr="00BD4C9F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                                               Спивак Л.Н.</w:t>
            </w:r>
          </w:p>
          <w:p w:rsidR="00BD4C9F" w:rsidRPr="00BD4C9F" w:rsidRDefault="00BD4C9F">
            <w:pPr>
              <w:pStyle w:val="a9"/>
              <w:rPr>
                <w:rFonts w:asciiTheme="minorHAnsi" w:eastAsiaTheme="minorEastAsia" w:hAnsiTheme="minorHAnsi" w:cstheme="minorBidi"/>
                <w:color w:val="4F81BD" w:themeColor="accent1"/>
              </w:rPr>
            </w:pPr>
          </w:p>
          <w:p w:rsidR="00BD4C9F" w:rsidRPr="00BD4C9F" w:rsidRDefault="00BD4C9F">
            <w:pPr>
              <w:pStyle w:val="a9"/>
              <w:rPr>
                <w:rFonts w:asciiTheme="minorHAnsi" w:eastAsiaTheme="minorEastAsia" w:hAnsiTheme="minorHAnsi" w:cstheme="minorBidi"/>
                <w:color w:val="4F81BD" w:themeColor="accent1"/>
              </w:rPr>
            </w:pPr>
          </w:p>
        </w:tc>
      </w:tr>
    </w:tbl>
    <w:p w:rsidR="00BD4C9F" w:rsidRDefault="00BD4C9F"/>
    <w:p w:rsidR="00A50D30" w:rsidRPr="00A50D30" w:rsidRDefault="00BD4C9F" w:rsidP="00A50D30">
      <w:pPr>
        <w:tabs>
          <w:tab w:val="left" w:pos="5970"/>
        </w:tabs>
        <w:jc w:val="center"/>
        <w:rPr>
          <w:rStyle w:val="FontStyle28"/>
          <w:rFonts w:ascii="Times New Roman" w:hAnsi="Times New Roman" w:cs="Times New Roman"/>
          <w:b/>
          <w:sz w:val="32"/>
          <w:szCs w:val="32"/>
        </w:rPr>
      </w:pPr>
      <w:r>
        <w:rPr>
          <w:rStyle w:val="FontStyle28"/>
          <w:rFonts w:ascii="Times New Roman" w:hAnsi="Times New Roman" w:cs="Times New Roman"/>
          <w:b/>
          <w:sz w:val="32"/>
          <w:szCs w:val="32"/>
        </w:rPr>
        <w:br w:type="page"/>
      </w:r>
      <w:r w:rsidR="00A50D30" w:rsidRPr="00A50D30">
        <w:rPr>
          <w:rStyle w:val="FontStyle28"/>
          <w:rFonts w:ascii="Times New Roman" w:hAnsi="Times New Roman" w:cs="Times New Roman"/>
          <w:b/>
          <w:sz w:val="32"/>
          <w:szCs w:val="32"/>
        </w:rPr>
        <w:lastRenderedPageBreak/>
        <w:t>Подвижная игра как средство формирования социального здоровья</w:t>
      </w:r>
    </w:p>
    <w:p w:rsidR="00000000" w:rsidRPr="0053094C" w:rsidRDefault="00A50D30" w:rsidP="00A50D30">
      <w:pPr>
        <w:tabs>
          <w:tab w:val="left" w:pos="5970"/>
        </w:tabs>
        <w:jc w:val="both"/>
        <w:rPr>
          <w:rStyle w:val="FontStyle28"/>
          <w:rFonts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8"/>
          <w:szCs w:val="28"/>
        </w:rPr>
        <w:t xml:space="preserve">  </w:t>
      </w:r>
      <w:r w:rsidR="0053094C">
        <w:rPr>
          <w:rStyle w:val="FontStyle28"/>
          <w:rFonts w:ascii="Times New Roman" w:hAnsi="Times New Roman" w:cs="Times New Roman"/>
          <w:sz w:val="28"/>
          <w:szCs w:val="28"/>
        </w:rPr>
        <w:t>В</w:t>
      </w:r>
      <w:r w:rsidR="00D40D52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B955F7" w:rsidRPr="0053094C">
        <w:rPr>
          <w:rStyle w:val="FontStyle28"/>
          <w:rFonts w:ascii="Times New Roman" w:hAnsi="Times New Roman" w:cs="Times New Roman"/>
          <w:sz w:val="28"/>
          <w:szCs w:val="28"/>
        </w:rPr>
        <w:t>период дошкольного дет</w:t>
      </w:r>
      <w:r w:rsidR="00B955F7" w:rsidRPr="0053094C">
        <w:rPr>
          <w:rStyle w:val="FontStyle28"/>
          <w:rFonts w:ascii="Times New Roman" w:hAnsi="Times New Roman" w:cs="Times New Roman"/>
          <w:sz w:val="28"/>
          <w:szCs w:val="28"/>
        </w:rPr>
        <w:t>ства у ребенка закладываются основы здоровья, долголетия, всесторон</w:t>
      </w:r>
      <w:r w:rsidR="00B955F7"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ней двигательной подготовленности и гармоничного физического развития. Именно по</w:t>
      </w:r>
      <w:r>
        <w:rPr>
          <w:rStyle w:val="FontStyle28"/>
          <w:rFonts w:ascii="Times New Roman" w:hAnsi="Times New Roman" w:cs="Times New Roman"/>
          <w:sz w:val="28"/>
          <w:szCs w:val="28"/>
        </w:rPr>
        <w:t xml:space="preserve">этому проблему здоровья следует </w:t>
      </w:r>
      <w:r w:rsidR="00B955F7" w:rsidRPr="0053094C">
        <w:rPr>
          <w:rStyle w:val="FontStyle28"/>
          <w:rFonts w:ascii="Times New Roman" w:hAnsi="Times New Roman" w:cs="Times New Roman"/>
          <w:sz w:val="28"/>
          <w:szCs w:val="28"/>
        </w:rPr>
        <w:t>рассматривать в широком социальном аспекте.</w:t>
      </w:r>
    </w:p>
    <w:p w:rsidR="00000000" w:rsidRPr="0053094C" w:rsidRDefault="00B955F7" w:rsidP="0053094C">
      <w:pPr>
        <w:pStyle w:val="Style5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На сегодняшний день каждое обще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образовательное учреждение долж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но стать «школой здорового образа жизни» детей, где любая их деятель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ность будет носить оздоровительно-педагогическую направленность, и способствовать воспитанию потреб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 xml:space="preserve">ности в здоровом образе жизни. </w:t>
      </w:r>
    </w:p>
    <w:p w:rsidR="00A50D30" w:rsidRDefault="00B955F7" w:rsidP="0053094C">
      <w:pPr>
        <w:pStyle w:val="Style5"/>
        <w:widowControl/>
        <w:spacing w:line="240" w:lineRule="auto"/>
        <w:ind w:firstLine="283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Основываясь на определении Все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мирной организации здравоохранения, выделяют следующие компоненты здо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 xml:space="preserve">ровья: </w:t>
      </w:r>
      <w:r w:rsidRPr="0053094C">
        <w:rPr>
          <w:rStyle w:val="FontStyle25"/>
          <w:rFonts w:ascii="Times New Roman" w:hAnsi="Times New Roman" w:cs="Times New Roman"/>
          <w:sz w:val="28"/>
          <w:szCs w:val="28"/>
        </w:rPr>
        <w:t xml:space="preserve">здоровье физическое, здоровье психическое, здоровье нравственное 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 xml:space="preserve">и </w:t>
      </w:r>
      <w:r w:rsidRPr="0053094C">
        <w:rPr>
          <w:rStyle w:val="FontStyle25"/>
          <w:rFonts w:ascii="Times New Roman" w:hAnsi="Times New Roman" w:cs="Times New Roman"/>
          <w:sz w:val="28"/>
          <w:szCs w:val="28"/>
        </w:rPr>
        <w:t xml:space="preserve">здоровье социальное. </w:t>
      </w:r>
    </w:p>
    <w:p w:rsidR="00000000" w:rsidRPr="0053094C" w:rsidRDefault="00B955F7" w:rsidP="0053094C">
      <w:pPr>
        <w:pStyle w:val="Style5"/>
        <w:widowControl/>
        <w:spacing w:line="240" w:lineRule="auto"/>
        <w:ind w:firstLine="283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5"/>
          <w:rFonts w:ascii="Times New Roman" w:hAnsi="Times New Roman" w:cs="Times New Roman"/>
          <w:sz w:val="28"/>
          <w:szCs w:val="28"/>
        </w:rPr>
        <w:t>Здоровье социальное — мера социальной активности, деятель</w:t>
      </w:r>
      <w:r w:rsidRPr="0053094C">
        <w:rPr>
          <w:rStyle w:val="FontStyle25"/>
          <w:rFonts w:ascii="Times New Roman" w:hAnsi="Times New Roman" w:cs="Times New Roman"/>
          <w:sz w:val="28"/>
          <w:szCs w:val="28"/>
        </w:rPr>
        <w:softHyphen/>
        <w:t>ного отношения человеческого ин</w:t>
      </w:r>
      <w:r w:rsidRPr="0053094C">
        <w:rPr>
          <w:rStyle w:val="FontStyle25"/>
          <w:rFonts w:ascii="Times New Roman" w:hAnsi="Times New Roman" w:cs="Times New Roman"/>
          <w:sz w:val="28"/>
          <w:szCs w:val="28"/>
        </w:rPr>
        <w:softHyphen/>
        <w:t xml:space="preserve">дивидуума к миру. 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Педагогическое определение: это моральное само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обладание, адекватная оценка свое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го «Я»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; самоопределение личности в оптимальных социальных условиях микро- и макросреды (семья, детский сад, школа, социальная группа). Таким образом, социальная активность про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является в поведении, направленном на поддержание выполнения ее правил, в стремлении п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омочь выполнить эти правила своему сверстнику.</w:t>
      </w:r>
    </w:p>
    <w:p w:rsidR="00000000" w:rsidRPr="0053094C" w:rsidRDefault="00B955F7" w:rsidP="0053094C">
      <w:pPr>
        <w:pStyle w:val="Style5"/>
        <w:widowControl/>
        <w:spacing w:line="240" w:lineRule="auto"/>
        <w:ind w:firstLine="283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Социально неуверенные, имеющие неадекватную самооценку дети склонны в каждом деле находить непреодолимые препятствия, реагируя на них неадек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ватным поведением. Высокий уровень внутренней тревоги не позволяет и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м приспособиться сначала к детской группе, потом к школьной жизни; затем та же проблема</w:t>
      </w:r>
      <w:r w:rsidR="00A50D30">
        <w:rPr>
          <w:rStyle w:val="FontStyle28"/>
          <w:rFonts w:ascii="Times New Roman" w:hAnsi="Times New Roman" w:cs="Times New Roman"/>
          <w:sz w:val="28"/>
          <w:szCs w:val="28"/>
        </w:rPr>
        <w:t xml:space="preserve"> переходит во взрослую жизнь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.</w:t>
      </w:r>
    </w:p>
    <w:p w:rsidR="00D40D52" w:rsidRDefault="00B955F7" w:rsidP="00D40D52">
      <w:pPr>
        <w:pStyle w:val="Style5"/>
        <w:widowControl/>
        <w:spacing w:line="240" w:lineRule="auto"/>
        <w:ind w:firstLine="284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Преодоление возникающих затруд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нений — это результат социальной жизни, в которой дети все видят и воспроизводят реальную действитель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но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сть в игре. Переход от индивидуаль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ной жизнедеятельности к социально ориентированной происходит потому, что детские взаимоотношения возни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кают в процессе самой деятельности и разыгрываются в связи с ней. Та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ким образом, первый опыт социально ориентированно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 xml:space="preserve">й жизнедеятельности ребенок получает в детском саду при взаимодействии </w:t>
      </w:r>
      <w:r w:rsidRPr="0053094C">
        <w:rPr>
          <w:rStyle w:val="FontStyle28"/>
          <w:rFonts w:ascii="Times New Roman" w:hAnsi="Times New Roman" w:cs="Times New Roman"/>
          <w:spacing w:val="20"/>
          <w:sz w:val="28"/>
          <w:szCs w:val="28"/>
        </w:rPr>
        <w:t>со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 xml:space="preserve"> сверстниками. Очень важно в этот период создать по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зитивный опыт совместного с другими существования, так как ребенок оцени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вает себя «глазами» социума. И какова его самооценка — отр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аженная оценка социума, таков и его социальный ста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тус, возможность взаимодействовать с социумом, а также способность адаптироваться к окружающей среде. А поскольку основным назначением игры является подготовка ребенка к</w:t>
      </w:r>
      <w:r w:rsidR="0053094C" w:rsidRPr="0053094C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полноценной социальной деятельности, эта задача реша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ется через моделирование социальной жизни, включение ребенка в эту деятельность.</w:t>
      </w:r>
    </w:p>
    <w:p w:rsidR="00000000" w:rsidRPr="0053094C" w:rsidRDefault="00B955F7" w:rsidP="00D40D52">
      <w:pPr>
        <w:pStyle w:val="Style5"/>
        <w:widowControl/>
        <w:spacing w:line="240" w:lineRule="auto"/>
        <w:ind w:firstLine="284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Наиболее эффективной деятельностью является та деятельность, в основе которой лежи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т движение, так как двигательная активность во многом определяет развитие организма и связана с гармоничной последовательной</w:t>
      </w:r>
      <w:r w:rsidR="00A50D3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A50D30">
        <w:rPr>
          <w:rStyle w:val="FontStyle28"/>
          <w:rFonts w:ascii="Times New Roman" w:hAnsi="Times New Roman" w:cs="Times New Roman"/>
          <w:sz w:val="28"/>
          <w:szCs w:val="28"/>
        </w:rPr>
        <w:lastRenderedPageBreak/>
        <w:t xml:space="preserve">организацией нервной системы, 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ее чувствительных и дви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гательных центров, анализаторов.</w:t>
      </w:r>
    </w:p>
    <w:p w:rsidR="00000000" w:rsidRPr="0053094C" w:rsidRDefault="00A50D30" w:rsidP="0053094C">
      <w:pPr>
        <w:pStyle w:val="Style5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>
        <w:rPr>
          <w:rStyle w:val="FontStyle28"/>
          <w:rFonts w:ascii="Times New Roman" w:hAnsi="Times New Roman" w:cs="Times New Roman"/>
          <w:sz w:val="28"/>
          <w:szCs w:val="28"/>
        </w:rPr>
        <w:t>П</w:t>
      </w:r>
      <w:r w:rsidR="00B955F7" w:rsidRPr="0053094C">
        <w:rPr>
          <w:rStyle w:val="FontStyle28"/>
          <w:rFonts w:ascii="Times New Roman" w:hAnsi="Times New Roman" w:cs="Times New Roman"/>
          <w:sz w:val="28"/>
          <w:szCs w:val="28"/>
        </w:rPr>
        <w:t xml:space="preserve">одвижные игры, </w:t>
      </w:r>
      <w:r w:rsidR="00B955F7" w:rsidRPr="0053094C">
        <w:rPr>
          <w:rStyle w:val="FontStyle28"/>
          <w:rFonts w:ascii="Times New Roman" w:hAnsi="Times New Roman" w:cs="Times New Roman"/>
          <w:sz w:val="28"/>
          <w:szCs w:val="28"/>
        </w:rPr>
        <w:t>модер</w:t>
      </w:r>
      <w:r w:rsidR="00B955F7"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низированы с помощью игровых упражнений, разработанных кандидатом педагогических наук Швалевой Т. А., доцентом кафедры физкультуры и спорта Хакасского государственного университета имени Н. Ф. Катанова.</w:t>
      </w:r>
    </w:p>
    <w:p w:rsidR="00000000" w:rsidRPr="0053094C" w:rsidRDefault="00B955F7" w:rsidP="0053094C">
      <w:pPr>
        <w:pStyle w:val="Style5"/>
        <w:widowControl/>
        <w:spacing w:line="240" w:lineRule="auto"/>
        <w:ind w:firstLine="283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Нестандартность игр заключается в том, что он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и позволя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ют организовать обучение и воспитание детей посредством физического воспитания.</w:t>
      </w:r>
    </w:p>
    <w:p w:rsidR="00000000" w:rsidRPr="0053094C" w:rsidRDefault="00B955F7" w:rsidP="0053094C">
      <w:pPr>
        <w:pStyle w:val="Style14"/>
        <w:widowControl/>
        <w:ind w:left="302"/>
        <w:rPr>
          <w:rFonts w:ascii="Times New Roman" w:hAnsi="Times New Roman"/>
          <w:sz w:val="28"/>
          <w:szCs w:val="28"/>
        </w:rPr>
      </w:pPr>
    </w:p>
    <w:p w:rsidR="00000000" w:rsidRPr="0053094C" w:rsidRDefault="00B955F7" w:rsidP="0053094C">
      <w:pPr>
        <w:pStyle w:val="Style14"/>
        <w:widowControl/>
        <w:ind w:left="302"/>
        <w:rPr>
          <w:rFonts w:ascii="Times New Roman" w:hAnsi="Times New Roman"/>
          <w:sz w:val="28"/>
          <w:szCs w:val="28"/>
        </w:rPr>
      </w:pPr>
    </w:p>
    <w:p w:rsidR="00000000" w:rsidRPr="0053094C" w:rsidRDefault="00B955F7" w:rsidP="00D40D52">
      <w:pPr>
        <w:pStyle w:val="Style14"/>
        <w:widowControl/>
        <w:ind w:left="302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 w:rsidRPr="0053094C">
        <w:rPr>
          <w:rStyle w:val="FontStyle27"/>
          <w:rFonts w:ascii="Times New Roman" w:hAnsi="Times New Roman" w:cs="Times New Roman"/>
          <w:sz w:val="28"/>
          <w:szCs w:val="28"/>
        </w:rPr>
        <w:t>«Мы готовим суп»</w:t>
      </w:r>
    </w:p>
    <w:p w:rsidR="00000000" w:rsidRPr="0053094C" w:rsidRDefault="00B955F7" w:rsidP="0053094C">
      <w:pPr>
        <w:pStyle w:val="Style5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A50D30" w:rsidRDefault="00B955F7" w:rsidP="0053094C">
      <w:pPr>
        <w:pStyle w:val="Style5"/>
        <w:widowControl/>
        <w:spacing w:line="240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53094C">
        <w:rPr>
          <w:rStyle w:val="FontStyle29"/>
          <w:rFonts w:ascii="Times New Roman" w:hAnsi="Times New Roman" w:cs="Times New Roman"/>
          <w:sz w:val="28"/>
          <w:szCs w:val="28"/>
        </w:rPr>
        <w:t xml:space="preserve">Цель. </w:t>
      </w:r>
    </w:p>
    <w:p w:rsidR="00000000" w:rsidRPr="0053094C" w:rsidRDefault="00B955F7" w:rsidP="0053094C">
      <w:pPr>
        <w:pStyle w:val="Style5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Развитие самооценки, внимания, двигательной активности, закрепление знаний об овощах.</w:t>
      </w:r>
    </w:p>
    <w:p w:rsidR="00A50D30" w:rsidRDefault="00A50D30" w:rsidP="0053094C">
      <w:pPr>
        <w:pStyle w:val="Style1"/>
        <w:widowControl/>
        <w:ind w:left="307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000000" w:rsidRPr="0053094C" w:rsidRDefault="00B955F7" w:rsidP="0053094C">
      <w:pPr>
        <w:pStyle w:val="Style1"/>
        <w:widowControl/>
        <w:ind w:left="307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9"/>
          <w:rFonts w:ascii="Times New Roman" w:hAnsi="Times New Roman" w:cs="Times New Roman"/>
          <w:sz w:val="28"/>
          <w:szCs w:val="28"/>
        </w:rPr>
        <w:t xml:space="preserve">Количество играющих — 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5 человек</w:t>
      </w:r>
      <w:r w:rsidR="00A50D30">
        <w:rPr>
          <w:rStyle w:val="FontStyle28"/>
          <w:rFonts w:ascii="Times New Roman" w:hAnsi="Times New Roman" w:cs="Times New Roman"/>
          <w:sz w:val="28"/>
          <w:szCs w:val="28"/>
        </w:rPr>
        <w:t>.</w:t>
      </w:r>
    </w:p>
    <w:p w:rsidR="00D40D52" w:rsidRDefault="00D40D52" w:rsidP="00D40D52">
      <w:pPr>
        <w:pStyle w:val="Style5"/>
        <w:widowControl/>
        <w:spacing w:line="240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A50D30" w:rsidRDefault="00B955F7" w:rsidP="00D40D52">
      <w:pPr>
        <w:pStyle w:val="Style5"/>
        <w:widowControl/>
        <w:spacing w:line="240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53094C">
        <w:rPr>
          <w:rStyle w:val="FontStyle29"/>
          <w:rFonts w:ascii="Times New Roman" w:hAnsi="Times New Roman" w:cs="Times New Roman"/>
          <w:sz w:val="28"/>
          <w:szCs w:val="28"/>
        </w:rPr>
        <w:t xml:space="preserve">Оборудование. </w:t>
      </w:r>
    </w:p>
    <w:p w:rsidR="00000000" w:rsidRPr="0053094C" w:rsidRDefault="00A50D30" w:rsidP="00D40D52">
      <w:pPr>
        <w:pStyle w:val="Style5"/>
        <w:widowControl/>
        <w:spacing w:line="240" w:lineRule="auto"/>
        <w:ind w:firstLine="0"/>
        <w:rPr>
          <w:rStyle w:val="FontStyle28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 </w:t>
      </w:r>
      <w:r w:rsidR="00B955F7" w:rsidRPr="0053094C">
        <w:rPr>
          <w:rStyle w:val="FontStyle28"/>
          <w:rFonts w:ascii="Times New Roman" w:hAnsi="Times New Roman" w:cs="Times New Roman"/>
          <w:sz w:val="28"/>
          <w:szCs w:val="28"/>
        </w:rPr>
        <w:t>Муляжи о</w:t>
      </w:r>
      <w:r w:rsidR="00B955F7" w:rsidRPr="0053094C">
        <w:rPr>
          <w:rStyle w:val="FontStyle28"/>
          <w:rFonts w:ascii="Times New Roman" w:hAnsi="Times New Roman" w:cs="Times New Roman"/>
          <w:sz w:val="28"/>
          <w:szCs w:val="28"/>
        </w:rPr>
        <w:t>вощей (или иллюстрации); «ромашка» — на обороте каждого лепестка изображены те же овощи; обручи.</w:t>
      </w:r>
    </w:p>
    <w:p w:rsidR="00000000" w:rsidRPr="0053094C" w:rsidRDefault="003B4979" w:rsidP="0053094C">
      <w:pPr>
        <w:widowControl/>
        <w:ind w:right="302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048000" cy="298132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53094C" w:rsidRDefault="00B955F7" w:rsidP="00D40D52">
      <w:pPr>
        <w:pStyle w:val="Style6"/>
        <w:widowControl/>
        <w:rPr>
          <w:rStyle w:val="FontStyle22"/>
          <w:rFonts w:ascii="Times New Roman" w:hAnsi="Times New Roman" w:cs="Times New Roman"/>
          <w:sz w:val="28"/>
          <w:szCs w:val="28"/>
        </w:rPr>
      </w:pPr>
      <w:r w:rsidRPr="0053094C">
        <w:rPr>
          <w:rStyle w:val="FontStyle22"/>
          <w:rFonts w:ascii="Times New Roman" w:hAnsi="Times New Roman" w:cs="Times New Roman"/>
          <w:sz w:val="28"/>
          <w:szCs w:val="28"/>
        </w:rPr>
        <w:t>Содержание</w:t>
      </w:r>
      <w:r w:rsidR="00D40D52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000000" w:rsidRPr="0053094C" w:rsidRDefault="00B955F7" w:rsidP="00D40D52">
      <w:pPr>
        <w:pStyle w:val="Style5"/>
        <w:widowControl/>
        <w:tabs>
          <w:tab w:val="left" w:pos="2875"/>
          <w:tab w:val="left" w:pos="3763"/>
        </w:tabs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Все игроки выстраиваются в колонну по одному. В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br/>
        <w:t xml:space="preserve">противоположном </w:t>
      </w:r>
      <w:r w:rsidR="00D40D52">
        <w:rPr>
          <w:rStyle w:val="FontStyle28"/>
          <w:rFonts w:ascii="Times New Roman" w:hAnsi="Times New Roman" w:cs="Times New Roman"/>
          <w:sz w:val="28"/>
          <w:szCs w:val="28"/>
        </w:rPr>
        <w:t>конце комнаты находятся муляжи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 xml:space="preserve"> овощей,</w:t>
      </w:r>
      <w:r w:rsidR="00D40D52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лежащие в обруче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 xml:space="preserve">. </w:t>
      </w:r>
      <w:r w:rsidR="00D40D52">
        <w:rPr>
          <w:rStyle w:val="FontStyle28"/>
          <w:rFonts w:ascii="Times New Roman" w:hAnsi="Times New Roman" w:cs="Times New Roman"/>
          <w:sz w:val="28"/>
          <w:szCs w:val="28"/>
        </w:rPr>
        <w:t>У ведущего в руках «рома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шка».</w:t>
      </w:r>
    </w:p>
    <w:p w:rsidR="00000000" w:rsidRPr="0053094C" w:rsidRDefault="00B955F7" w:rsidP="0053094C">
      <w:pPr>
        <w:pStyle w:val="Style5"/>
        <w:widowControl/>
        <w:tabs>
          <w:tab w:val="left" w:pos="2957"/>
          <w:tab w:val="left" w:pos="4003"/>
        </w:tabs>
        <w:spacing w:line="240" w:lineRule="auto"/>
        <w:ind w:firstLine="274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Участник команд</w:t>
      </w:r>
      <w:r w:rsidR="00D40D52">
        <w:rPr>
          <w:rStyle w:val="FontStyle28"/>
          <w:rFonts w:ascii="Times New Roman" w:hAnsi="Times New Roman" w:cs="Times New Roman"/>
          <w:sz w:val="28"/>
          <w:szCs w:val="28"/>
        </w:rPr>
        <w:t xml:space="preserve">ы выбирает цвет лепестка, ведущий 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переворачивает его и показывает</w:t>
      </w:r>
      <w:r w:rsidR="00D40D52">
        <w:rPr>
          <w:rStyle w:val="FontStyle28"/>
          <w:rFonts w:ascii="Times New Roman" w:hAnsi="Times New Roman" w:cs="Times New Roman"/>
          <w:sz w:val="28"/>
          <w:szCs w:val="28"/>
        </w:rPr>
        <w:t>,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 xml:space="preserve"> како</w:t>
      </w:r>
      <w:r w:rsidR="00D40D52">
        <w:rPr>
          <w:rStyle w:val="FontStyle28"/>
          <w:rFonts w:ascii="Times New Roman" w:hAnsi="Times New Roman" w:cs="Times New Roman"/>
          <w:sz w:val="28"/>
          <w:szCs w:val="28"/>
        </w:rPr>
        <w:t xml:space="preserve">й овощ там спрятан. 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 xml:space="preserve">Игрок должен </w:t>
      </w:r>
      <w:r w:rsidR="00D40D52">
        <w:rPr>
          <w:rStyle w:val="FontStyle28"/>
          <w:rFonts w:ascii="Times New Roman" w:hAnsi="Times New Roman" w:cs="Times New Roman"/>
          <w:sz w:val="28"/>
          <w:szCs w:val="28"/>
        </w:rPr>
        <w:t>быстро добежать до обруча,</w:t>
      </w:r>
      <w:r w:rsidR="00D40D52">
        <w:rPr>
          <w:rStyle w:val="FontStyle28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0D52">
        <w:rPr>
          <w:rStyle w:val="FontStyle28"/>
          <w:rFonts w:ascii="Times New Roman" w:hAnsi="Times New Roman" w:cs="Times New Roman"/>
          <w:sz w:val="28"/>
          <w:szCs w:val="28"/>
        </w:rPr>
        <w:t xml:space="preserve">взять муляж, 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бег</w:t>
      </w:r>
      <w:r w:rsidR="00D40D52">
        <w:rPr>
          <w:rStyle w:val="FontStyle28"/>
          <w:rFonts w:ascii="Times New Roman" w:hAnsi="Times New Roman" w:cs="Times New Roman"/>
          <w:sz w:val="28"/>
          <w:szCs w:val="28"/>
        </w:rPr>
        <w:t xml:space="preserve">ом вернуться обратно и положить 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овощ в общий котел. Оценивается каждый уча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стник, правильно выполнивший за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дание.</w:t>
      </w:r>
    </w:p>
    <w:p w:rsidR="00000000" w:rsidRPr="0053094C" w:rsidRDefault="00B955F7" w:rsidP="0053094C">
      <w:pPr>
        <w:pStyle w:val="Style14"/>
        <w:widowControl/>
        <w:ind w:left="298"/>
        <w:rPr>
          <w:rFonts w:ascii="Times New Roman" w:hAnsi="Times New Roman"/>
          <w:sz w:val="28"/>
          <w:szCs w:val="28"/>
        </w:rPr>
      </w:pPr>
    </w:p>
    <w:p w:rsidR="00000000" w:rsidRPr="0053094C" w:rsidRDefault="00B955F7" w:rsidP="0053094C">
      <w:pPr>
        <w:pStyle w:val="Style14"/>
        <w:widowControl/>
        <w:ind w:left="298"/>
        <w:rPr>
          <w:rFonts w:ascii="Times New Roman" w:hAnsi="Times New Roman"/>
          <w:sz w:val="28"/>
          <w:szCs w:val="28"/>
        </w:rPr>
      </w:pPr>
    </w:p>
    <w:p w:rsidR="00000000" w:rsidRPr="0053094C" w:rsidRDefault="00B955F7" w:rsidP="00A50D30">
      <w:pPr>
        <w:pStyle w:val="Style14"/>
        <w:widowControl/>
        <w:ind w:left="298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 w:rsidRPr="0053094C">
        <w:rPr>
          <w:rStyle w:val="FontStyle27"/>
          <w:rFonts w:ascii="Times New Roman" w:hAnsi="Times New Roman" w:cs="Times New Roman"/>
          <w:sz w:val="28"/>
          <w:szCs w:val="28"/>
        </w:rPr>
        <w:t>«Передай дальше»</w:t>
      </w:r>
    </w:p>
    <w:p w:rsidR="00BD4C9F" w:rsidRDefault="00BD4C9F" w:rsidP="0053094C">
      <w:pPr>
        <w:pStyle w:val="Style5"/>
        <w:widowControl/>
        <w:spacing w:line="240" w:lineRule="auto"/>
        <w:ind w:firstLine="283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BD4C9F" w:rsidRDefault="00B955F7" w:rsidP="0053094C">
      <w:pPr>
        <w:pStyle w:val="Style5"/>
        <w:widowControl/>
        <w:spacing w:line="240" w:lineRule="auto"/>
        <w:ind w:firstLine="283"/>
        <w:rPr>
          <w:rStyle w:val="FontStyle29"/>
          <w:rFonts w:ascii="Times New Roman" w:hAnsi="Times New Roman" w:cs="Times New Roman"/>
          <w:sz w:val="28"/>
          <w:szCs w:val="28"/>
        </w:rPr>
      </w:pPr>
      <w:r w:rsidRPr="0053094C">
        <w:rPr>
          <w:rStyle w:val="FontStyle29"/>
          <w:rFonts w:ascii="Times New Roman" w:hAnsi="Times New Roman" w:cs="Times New Roman"/>
          <w:sz w:val="28"/>
          <w:szCs w:val="28"/>
        </w:rPr>
        <w:t xml:space="preserve">Цель. </w:t>
      </w:r>
    </w:p>
    <w:p w:rsidR="00000000" w:rsidRPr="0053094C" w:rsidRDefault="00B955F7" w:rsidP="0053094C">
      <w:pPr>
        <w:pStyle w:val="Style5"/>
        <w:widowControl/>
        <w:spacing w:line="240" w:lineRule="auto"/>
        <w:ind w:firstLine="283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Формирование чувства уверенности в себе, раз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витие ловкости, закрепление умения правильно выполнять физические упражнения.</w:t>
      </w:r>
    </w:p>
    <w:p w:rsidR="00BD4C9F" w:rsidRDefault="00BD4C9F" w:rsidP="0053094C">
      <w:pPr>
        <w:pStyle w:val="Style5"/>
        <w:widowControl/>
        <w:spacing w:line="240" w:lineRule="auto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BD4C9F" w:rsidRDefault="00BD4C9F" w:rsidP="0053094C">
      <w:pPr>
        <w:pStyle w:val="Style5"/>
        <w:widowControl/>
        <w:spacing w:line="240" w:lineRule="auto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BD4C9F" w:rsidRDefault="00BD4C9F" w:rsidP="0053094C">
      <w:pPr>
        <w:pStyle w:val="Style5"/>
        <w:widowControl/>
        <w:spacing w:line="240" w:lineRule="auto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BD4C9F" w:rsidRDefault="00B955F7" w:rsidP="0053094C">
      <w:pPr>
        <w:pStyle w:val="Style5"/>
        <w:widowControl/>
        <w:spacing w:line="240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53094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 xml:space="preserve">Оборудование. </w:t>
      </w:r>
    </w:p>
    <w:p w:rsidR="00000000" w:rsidRPr="0053094C" w:rsidRDefault="00B955F7" w:rsidP="0053094C">
      <w:pPr>
        <w:pStyle w:val="Style5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Мягкий куб, на гранях которого изобра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жены виды физичес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ких упражнений.</w:t>
      </w:r>
    </w:p>
    <w:p w:rsidR="00000000" w:rsidRPr="0053094C" w:rsidRDefault="003B4979" w:rsidP="0053094C">
      <w:pPr>
        <w:widowControl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86125" cy="3162300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53094C" w:rsidRDefault="00B955F7" w:rsidP="0053094C">
      <w:pPr>
        <w:pStyle w:val="Style6"/>
        <w:widowControl/>
        <w:ind w:left="302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3094C">
        <w:rPr>
          <w:rStyle w:val="FontStyle22"/>
          <w:rFonts w:ascii="Times New Roman" w:hAnsi="Times New Roman" w:cs="Times New Roman"/>
          <w:sz w:val="28"/>
          <w:szCs w:val="28"/>
        </w:rPr>
        <w:t>Содержание</w:t>
      </w:r>
      <w:r w:rsidR="00BD4C9F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000000" w:rsidRPr="0053094C" w:rsidRDefault="00B955F7" w:rsidP="0053094C">
      <w:pPr>
        <w:pStyle w:val="Style5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Участники стоят в кругу. Ведущий в центре. Дети пере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дают друг другу куб; по сигналу ведущего «Стоп!» движение останавливается. Тот, у кого остался в руках куб, выходит в центр Игрок его бросае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 xml:space="preserve">т, затем выполняет то физическое упражнение, которое выпало на его грани. Далее этот участник </w:t>
      </w:r>
      <w:r w:rsidR="00BD4C9F">
        <w:rPr>
          <w:rStyle w:val="FontStyle28"/>
          <w:rFonts w:ascii="Times New Roman" w:hAnsi="Times New Roman" w:cs="Times New Roman"/>
          <w:sz w:val="28"/>
          <w:szCs w:val="28"/>
        </w:rPr>
        <w:t xml:space="preserve">           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становится ведущим.</w:t>
      </w:r>
    </w:p>
    <w:p w:rsidR="00000000" w:rsidRPr="0053094C" w:rsidRDefault="00B955F7" w:rsidP="0053094C">
      <w:pPr>
        <w:pStyle w:val="Style14"/>
        <w:widowControl/>
        <w:ind w:left="312"/>
        <w:rPr>
          <w:rFonts w:ascii="Times New Roman" w:hAnsi="Times New Roman"/>
          <w:sz w:val="28"/>
          <w:szCs w:val="28"/>
        </w:rPr>
      </w:pPr>
    </w:p>
    <w:p w:rsidR="00000000" w:rsidRPr="0053094C" w:rsidRDefault="00B955F7" w:rsidP="0053094C">
      <w:pPr>
        <w:pStyle w:val="Style14"/>
        <w:widowControl/>
        <w:ind w:left="312"/>
        <w:rPr>
          <w:rFonts w:ascii="Times New Roman" w:hAnsi="Times New Roman"/>
          <w:sz w:val="28"/>
          <w:szCs w:val="28"/>
        </w:rPr>
      </w:pPr>
    </w:p>
    <w:p w:rsidR="00000000" w:rsidRPr="0053094C" w:rsidRDefault="00B955F7" w:rsidP="00BD4C9F">
      <w:pPr>
        <w:pStyle w:val="Style14"/>
        <w:widowControl/>
        <w:ind w:left="312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 w:rsidRPr="0053094C">
        <w:rPr>
          <w:rStyle w:val="FontStyle27"/>
          <w:rFonts w:ascii="Times New Roman" w:hAnsi="Times New Roman" w:cs="Times New Roman"/>
          <w:sz w:val="28"/>
          <w:szCs w:val="28"/>
        </w:rPr>
        <w:t>«Хвосты»</w:t>
      </w:r>
    </w:p>
    <w:p w:rsidR="00000000" w:rsidRPr="0053094C" w:rsidRDefault="00B955F7" w:rsidP="0053094C">
      <w:pPr>
        <w:pStyle w:val="Style5"/>
        <w:widowControl/>
        <w:spacing w:line="240" w:lineRule="auto"/>
        <w:ind w:firstLine="283"/>
        <w:rPr>
          <w:rFonts w:ascii="Times New Roman" w:hAnsi="Times New Roman"/>
          <w:sz w:val="28"/>
          <w:szCs w:val="28"/>
        </w:rPr>
      </w:pPr>
    </w:p>
    <w:p w:rsidR="00BD4C9F" w:rsidRDefault="00B955F7" w:rsidP="0053094C">
      <w:pPr>
        <w:pStyle w:val="Style5"/>
        <w:widowControl/>
        <w:spacing w:line="240" w:lineRule="auto"/>
        <w:ind w:firstLine="283"/>
        <w:rPr>
          <w:rStyle w:val="FontStyle29"/>
          <w:rFonts w:ascii="Times New Roman" w:hAnsi="Times New Roman" w:cs="Times New Roman"/>
          <w:sz w:val="28"/>
          <w:szCs w:val="28"/>
        </w:rPr>
      </w:pPr>
      <w:r w:rsidRPr="0053094C">
        <w:rPr>
          <w:rStyle w:val="FontStyle29"/>
          <w:rFonts w:ascii="Times New Roman" w:hAnsi="Times New Roman" w:cs="Times New Roman"/>
          <w:sz w:val="28"/>
          <w:szCs w:val="28"/>
        </w:rPr>
        <w:t xml:space="preserve">Цель. </w:t>
      </w:r>
    </w:p>
    <w:p w:rsidR="00000000" w:rsidRPr="0053094C" w:rsidRDefault="00B955F7" w:rsidP="0053094C">
      <w:pPr>
        <w:pStyle w:val="Style5"/>
        <w:widowControl/>
        <w:spacing w:line="240" w:lineRule="auto"/>
        <w:ind w:firstLine="283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Развитие двигательной активности, ловкости; за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крепление знаний о цветах, воспитание дружелюбия.</w:t>
      </w:r>
    </w:p>
    <w:p w:rsidR="00BD4C9F" w:rsidRDefault="00BD4C9F" w:rsidP="0053094C">
      <w:pPr>
        <w:pStyle w:val="Style1"/>
        <w:widowControl/>
        <w:ind w:left="312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000000" w:rsidRPr="0053094C" w:rsidRDefault="00B955F7" w:rsidP="0053094C">
      <w:pPr>
        <w:pStyle w:val="Style1"/>
        <w:widowControl/>
        <w:ind w:left="312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9"/>
          <w:rFonts w:ascii="Times New Roman" w:hAnsi="Times New Roman" w:cs="Times New Roman"/>
          <w:sz w:val="28"/>
          <w:szCs w:val="28"/>
        </w:rPr>
        <w:t xml:space="preserve">Количество играющих — 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5 чел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овек</w:t>
      </w:r>
      <w:r w:rsidR="00BD4C9F">
        <w:rPr>
          <w:rStyle w:val="FontStyle28"/>
          <w:rFonts w:ascii="Times New Roman" w:hAnsi="Times New Roman" w:cs="Times New Roman"/>
          <w:sz w:val="28"/>
          <w:szCs w:val="28"/>
        </w:rPr>
        <w:t>.</w:t>
      </w:r>
    </w:p>
    <w:p w:rsidR="00BD4C9F" w:rsidRDefault="00BD4C9F" w:rsidP="0053094C">
      <w:pPr>
        <w:pStyle w:val="Style5"/>
        <w:widowControl/>
        <w:spacing w:line="240" w:lineRule="auto"/>
        <w:ind w:firstLine="283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BD4C9F" w:rsidRDefault="00B955F7" w:rsidP="0053094C">
      <w:pPr>
        <w:pStyle w:val="Style5"/>
        <w:widowControl/>
        <w:spacing w:line="240" w:lineRule="auto"/>
        <w:ind w:firstLine="283"/>
        <w:rPr>
          <w:rStyle w:val="FontStyle29"/>
          <w:rFonts w:ascii="Times New Roman" w:hAnsi="Times New Roman" w:cs="Times New Roman"/>
          <w:sz w:val="28"/>
          <w:szCs w:val="28"/>
        </w:rPr>
      </w:pPr>
      <w:r w:rsidRPr="0053094C">
        <w:rPr>
          <w:rStyle w:val="FontStyle29"/>
          <w:rFonts w:ascii="Times New Roman" w:hAnsi="Times New Roman" w:cs="Times New Roman"/>
          <w:sz w:val="28"/>
          <w:szCs w:val="28"/>
        </w:rPr>
        <w:t xml:space="preserve">Оборудование. </w:t>
      </w:r>
    </w:p>
    <w:p w:rsidR="00000000" w:rsidRPr="0053094C" w:rsidRDefault="00B955F7" w:rsidP="0053094C">
      <w:pPr>
        <w:pStyle w:val="Style5"/>
        <w:widowControl/>
        <w:spacing w:line="240" w:lineRule="auto"/>
        <w:ind w:firstLine="283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Разноцветные ленты одинаковой длины, 5 лепестков крупного цветка таких же цветов, что и ленты.</w:t>
      </w:r>
    </w:p>
    <w:p w:rsidR="00000000" w:rsidRPr="0053094C" w:rsidRDefault="00B955F7" w:rsidP="0053094C">
      <w:pPr>
        <w:pStyle w:val="Style6"/>
        <w:widowControl/>
        <w:ind w:left="307"/>
        <w:rPr>
          <w:rFonts w:ascii="Times New Roman" w:hAnsi="Times New Roman"/>
          <w:sz w:val="28"/>
          <w:szCs w:val="28"/>
        </w:rPr>
      </w:pPr>
    </w:p>
    <w:p w:rsidR="00000000" w:rsidRPr="0053094C" w:rsidRDefault="00B955F7" w:rsidP="0053094C">
      <w:pPr>
        <w:pStyle w:val="Style6"/>
        <w:widowControl/>
        <w:ind w:left="307"/>
        <w:rPr>
          <w:rStyle w:val="FontStyle22"/>
          <w:rFonts w:ascii="Times New Roman" w:hAnsi="Times New Roman" w:cs="Times New Roman"/>
          <w:sz w:val="28"/>
          <w:szCs w:val="28"/>
        </w:rPr>
      </w:pPr>
      <w:r w:rsidRPr="0053094C">
        <w:rPr>
          <w:rStyle w:val="FontStyle22"/>
          <w:rFonts w:ascii="Times New Roman" w:hAnsi="Times New Roman" w:cs="Times New Roman"/>
          <w:sz w:val="28"/>
          <w:szCs w:val="28"/>
        </w:rPr>
        <w:t>Содержание</w:t>
      </w:r>
      <w:r w:rsidR="00BD4C9F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000000" w:rsidRPr="0053094C" w:rsidRDefault="00B955F7" w:rsidP="0053094C">
      <w:pPr>
        <w:pStyle w:val="Style5"/>
        <w:widowControl/>
        <w:spacing w:line="240" w:lineRule="auto"/>
        <w:ind w:firstLine="293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Каждому игроку заправляют за пояс сзади цветную ленту так, чтобы 2/3 длины свисало наподобие хвоста. Лепестки цветка располагают п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 xml:space="preserve">о кругу на расстоянии 5 метров от участников. </w:t>
      </w:r>
    </w:p>
    <w:p w:rsidR="00000000" w:rsidRPr="0053094C" w:rsidRDefault="00B955F7" w:rsidP="0053094C">
      <w:pPr>
        <w:pStyle w:val="Style5"/>
        <w:widowControl/>
        <w:spacing w:line="240" w:lineRule="auto"/>
        <w:ind w:firstLine="293"/>
        <w:rPr>
          <w:rStyle w:val="FontStyle28"/>
          <w:rFonts w:ascii="Times New Roman" w:hAnsi="Times New Roman" w:cs="Times New Roman"/>
          <w:sz w:val="28"/>
          <w:szCs w:val="28"/>
        </w:rPr>
        <w:sectPr w:rsidR="00000000" w:rsidRPr="0053094C" w:rsidSect="00BD4C9F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000000" w:rsidRPr="0053094C" w:rsidRDefault="00B955F7" w:rsidP="0053094C">
      <w:pPr>
        <w:widowControl/>
        <w:rPr>
          <w:rFonts w:ascii="Times New Roman" w:hAnsi="Times New Roman"/>
          <w:sz w:val="28"/>
          <w:szCs w:val="28"/>
        </w:rPr>
      </w:pPr>
    </w:p>
    <w:p w:rsidR="00000000" w:rsidRPr="0053094C" w:rsidRDefault="00B955F7" w:rsidP="0053094C">
      <w:pPr>
        <w:pStyle w:val="Style5"/>
        <w:widowControl/>
        <w:spacing w:line="240" w:lineRule="auto"/>
        <w:ind w:firstLine="293"/>
        <w:rPr>
          <w:rStyle w:val="FontStyle28"/>
          <w:rFonts w:ascii="Times New Roman" w:hAnsi="Times New Roman" w:cs="Times New Roman"/>
          <w:sz w:val="28"/>
          <w:szCs w:val="28"/>
        </w:rPr>
        <w:sectPr w:rsidR="00000000" w:rsidRPr="0053094C" w:rsidSect="0053094C">
          <w:headerReference w:type="default" r:id="rId13"/>
          <w:footerReference w:type="default" r:id="rId14"/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00000" w:rsidRPr="0053094C" w:rsidRDefault="00B955F7" w:rsidP="0053094C">
      <w:pPr>
        <w:pStyle w:val="Style5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lastRenderedPageBreak/>
        <w:t>По сигналу ведущего каждый из игроков должен отобрать «хвост» у «противника», одновременн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о не отдав свой.</w:t>
      </w:r>
    </w:p>
    <w:p w:rsidR="00000000" w:rsidRPr="0053094C" w:rsidRDefault="00B955F7" w:rsidP="0053094C">
      <w:pPr>
        <w:pStyle w:val="Style5"/>
        <w:widowControl/>
        <w:spacing w:line="240" w:lineRule="auto"/>
        <w:ind w:firstLine="298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Ребенок, которому удастся отобрать ленту, должен положить ее к лепестку соответствующего цвета. Выигрывает тот, кто первый это сделает.</w:t>
      </w:r>
    </w:p>
    <w:p w:rsidR="00000000" w:rsidRPr="0053094C" w:rsidRDefault="00B955F7" w:rsidP="0053094C">
      <w:pPr>
        <w:pStyle w:val="Style14"/>
        <w:widowControl/>
        <w:ind w:left="298"/>
        <w:rPr>
          <w:rFonts w:ascii="Times New Roman" w:hAnsi="Times New Roman"/>
          <w:sz w:val="28"/>
          <w:szCs w:val="28"/>
        </w:rPr>
      </w:pPr>
    </w:p>
    <w:p w:rsidR="00000000" w:rsidRPr="0053094C" w:rsidRDefault="00B955F7" w:rsidP="0053094C">
      <w:pPr>
        <w:pStyle w:val="Style14"/>
        <w:widowControl/>
        <w:ind w:left="298"/>
        <w:rPr>
          <w:rFonts w:ascii="Times New Roman" w:hAnsi="Times New Roman"/>
          <w:sz w:val="28"/>
          <w:szCs w:val="28"/>
        </w:rPr>
      </w:pPr>
    </w:p>
    <w:p w:rsidR="00BD4C9F" w:rsidRDefault="00BD4C9F" w:rsidP="0053094C">
      <w:pPr>
        <w:pStyle w:val="Style14"/>
        <w:widowControl/>
        <w:ind w:left="298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BD4C9F" w:rsidRDefault="00BD4C9F" w:rsidP="0053094C">
      <w:pPr>
        <w:pStyle w:val="Style14"/>
        <w:widowControl/>
        <w:ind w:left="298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BD4C9F" w:rsidRDefault="00BD4C9F" w:rsidP="0053094C">
      <w:pPr>
        <w:pStyle w:val="Style14"/>
        <w:widowControl/>
        <w:ind w:left="298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000000" w:rsidRPr="0053094C" w:rsidRDefault="00B955F7" w:rsidP="00BD4C9F">
      <w:pPr>
        <w:pStyle w:val="Style14"/>
        <w:widowControl/>
        <w:ind w:left="298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 w:rsidRPr="0053094C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>«Я знаю пять цветов»</w:t>
      </w:r>
    </w:p>
    <w:p w:rsidR="00000000" w:rsidRPr="0053094C" w:rsidRDefault="00B955F7" w:rsidP="0053094C">
      <w:pPr>
        <w:pStyle w:val="Style5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BD4C9F" w:rsidRDefault="00B955F7" w:rsidP="0053094C">
      <w:pPr>
        <w:pStyle w:val="Style5"/>
        <w:widowControl/>
        <w:spacing w:line="240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53094C">
        <w:rPr>
          <w:rStyle w:val="FontStyle29"/>
          <w:rFonts w:ascii="Times New Roman" w:hAnsi="Times New Roman" w:cs="Times New Roman"/>
          <w:sz w:val="28"/>
          <w:szCs w:val="28"/>
        </w:rPr>
        <w:t xml:space="preserve">Цель. </w:t>
      </w:r>
    </w:p>
    <w:p w:rsidR="00000000" w:rsidRPr="0053094C" w:rsidRDefault="00B955F7" w:rsidP="0053094C">
      <w:pPr>
        <w:pStyle w:val="Style5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Развитие самооценки, за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крепление получен</w:t>
      </w:r>
      <w:r w:rsidR="00BD4C9F">
        <w:rPr>
          <w:rStyle w:val="FontStyle28"/>
          <w:rFonts w:ascii="Times New Roman" w:hAnsi="Times New Roman" w:cs="Times New Roman"/>
          <w:sz w:val="28"/>
          <w:szCs w:val="28"/>
        </w:rPr>
        <w:t>н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ого умения четко и правильно вып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олнять физические упражнения.</w:t>
      </w:r>
    </w:p>
    <w:p w:rsidR="00BD4C9F" w:rsidRDefault="00BD4C9F" w:rsidP="0053094C">
      <w:pPr>
        <w:pStyle w:val="Style11"/>
        <w:widowControl/>
        <w:spacing w:line="240" w:lineRule="auto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000000" w:rsidRPr="0053094C" w:rsidRDefault="00B955F7" w:rsidP="0053094C">
      <w:pPr>
        <w:pStyle w:val="Style11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9"/>
          <w:rFonts w:ascii="Times New Roman" w:hAnsi="Times New Roman" w:cs="Times New Roman"/>
          <w:sz w:val="28"/>
          <w:szCs w:val="28"/>
        </w:rPr>
        <w:t xml:space="preserve">Количество играющих — 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5 че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ловек.</w:t>
      </w:r>
    </w:p>
    <w:p w:rsidR="00BD4C9F" w:rsidRDefault="00BD4C9F" w:rsidP="0053094C">
      <w:pPr>
        <w:pStyle w:val="Style5"/>
        <w:widowControl/>
        <w:spacing w:line="240" w:lineRule="auto"/>
        <w:ind w:firstLine="293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BD4C9F" w:rsidRDefault="00B955F7" w:rsidP="0053094C">
      <w:pPr>
        <w:pStyle w:val="Style5"/>
        <w:widowControl/>
        <w:spacing w:line="240" w:lineRule="auto"/>
        <w:ind w:firstLine="293"/>
        <w:rPr>
          <w:rStyle w:val="FontStyle29"/>
          <w:rFonts w:ascii="Times New Roman" w:hAnsi="Times New Roman" w:cs="Times New Roman"/>
          <w:sz w:val="28"/>
          <w:szCs w:val="28"/>
        </w:rPr>
      </w:pPr>
      <w:r w:rsidRPr="0053094C">
        <w:rPr>
          <w:rStyle w:val="FontStyle29"/>
          <w:rFonts w:ascii="Times New Roman" w:hAnsi="Times New Roman" w:cs="Times New Roman"/>
          <w:sz w:val="28"/>
          <w:szCs w:val="28"/>
        </w:rPr>
        <w:t xml:space="preserve">Оборудование. </w:t>
      </w:r>
    </w:p>
    <w:p w:rsidR="00000000" w:rsidRPr="0053094C" w:rsidRDefault="00B955F7" w:rsidP="0053094C">
      <w:pPr>
        <w:pStyle w:val="Style5"/>
        <w:widowControl/>
        <w:spacing w:line="240" w:lineRule="auto"/>
        <w:ind w:firstLine="293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Пять разноцветных лепестков крупного цветка, на каждом изображение какого-либо физического упражнения.</w:t>
      </w:r>
    </w:p>
    <w:p w:rsidR="00000000" w:rsidRPr="0053094C" w:rsidRDefault="00B955F7" w:rsidP="0053094C">
      <w:pPr>
        <w:pStyle w:val="Style6"/>
        <w:widowControl/>
        <w:ind w:left="288"/>
        <w:rPr>
          <w:rFonts w:ascii="Times New Roman" w:hAnsi="Times New Roman"/>
          <w:sz w:val="28"/>
          <w:szCs w:val="28"/>
        </w:rPr>
      </w:pPr>
    </w:p>
    <w:p w:rsidR="00000000" w:rsidRPr="0053094C" w:rsidRDefault="00B955F7" w:rsidP="0053094C">
      <w:pPr>
        <w:pStyle w:val="Style6"/>
        <w:widowControl/>
        <w:ind w:left="288"/>
        <w:rPr>
          <w:rStyle w:val="FontStyle22"/>
          <w:rFonts w:ascii="Times New Roman" w:hAnsi="Times New Roman" w:cs="Times New Roman"/>
          <w:sz w:val="28"/>
          <w:szCs w:val="28"/>
        </w:rPr>
      </w:pPr>
      <w:r w:rsidRPr="0053094C">
        <w:rPr>
          <w:rStyle w:val="FontStyle22"/>
          <w:rFonts w:ascii="Times New Roman" w:hAnsi="Times New Roman" w:cs="Times New Roman"/>
          <w:sz w:val="28"/>
          <w:szCs w:val="28"/>
        </w:rPr>
        <w:t>Содержание</w:t>
      </w:r>
      <w:r w:rsidR="00BD4C9F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000000" w:rsidRPr="0053094C" w:rsidRDefault="00B955F7" w:rsidP="0053094C">
      <w:pPr>
        <w:pStyle w:val="Style5"/>
        <w:widowControl/>
        <w:spacing w:line="240" w:lineRule="auto"/>
        <w:ind w:firstLine="274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Участники стоят по кругу, у каждого в руке лепесток. Ведущий ст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оит в цент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ре, бьет мячом об пол (или подбрасы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вает его вверх), произнося с каждым ударом (броском) очередное слово: «Я знаю пять цветов». И перечисляет цвета 5 лепестков.</w:t>
      </w:r>
    </w:p>
    <w:p w:rsidR="00000000" w:rsidRPr="0053094C" w:rsidRDefault="00B955F7" w:rsidP="0053094C">
      <w:pPr>
        <w:pStyle w:val="Style5"/>
        <w:widowControl/>
        <w:spacing w:line="240" w:lineRule="auto"/>
        <w:ind w:firstLine="298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Когда он называет последний цвет, участник с соответствующим лепестком выходит в цен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тр и выполняет физиче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ское упражнение, изображенное на обороте. После того как все участники выполнят упражнения, можно поменять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ся лепестками.</w:t>
      </w:r>
    </w:p>
    <w:p w:rsidR="00BD4C9F" w:rsidRDefault="00BD4C9F" w:rsidP="00BD4C9F">
      <w:pPr>
        <w:pStyle w:val="Style14"/>
        <w:widowControl/>
        <w:ind w:left="298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000000" w:rsidRPr="0053094C" w:rsidRDefault="00B955F7" w:rsidP="00BD4C9F">
      <w:pPr>
        <w:pStyle w:val="Style14"/>
        <w:widowControl/>
        <w:ind w:left="298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 w:rsidRPr="0053094C">
        <w:rPr>
          <w:rStyle w:val="FontStyle27"/>
          <w:rFonts w:ascii="Times New Roman" w:hAnsi="Times New Roman" w:cs="Times New Roman"/>
          <w:sz w:val="28"/>
          <w:szCs w:val="28"/>
        </w:rPr>
        <w:t>«Листопад»</w:t>
      </w:r>
    </w:p>
    <w:p w:rsidR="00000000" w:rsidRPr="0053094C" w:rsidRDefault="00B955F7" w:rsidP="0053094C">
      <w:pPr>
        <w:pStyle w:val="Style5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BD4C9F" w:rsidRDefault="00B955F7" w:rsidP="0053094C">
      <w:pPr>
        <w:pStyle w:val="Style5"/>
        <w:widowControl/>
        <w:spacing w:line="240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53094C">
        <w:rPr>
          <w:rStyle w:val="FontStyle29"/>
          <w:rFonts w:ascii="Times New Roman" w:hAnsi="Times New Roman" w:cs="Times New Roman"/>
          <w:sz w:val="28"/>
          <w:szCs w:val="28"/>
        </w:rPr>
        <w:t xml:space="preserve">Цель. </w:t>
      </w:r>
    </w:p>
    <w:p w:rsidR="00000000" w:rsidRPr="0053094C" w:rsidRDefault="00B955F7" w:rsidP="0053094C">
      <w:pPr>
        <w:pStyle w:val="Style5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Воспитание морально-волевых качеств в решении двигательной задачи коллективно, развитие двигат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ельной активности.</w:t>
      </w:r>
    </w:p>
    <w:p w:rsidR="00000000" w:rsidRPr="0053094C" w:rsidRDefault="00B955F7" w:rsidP="0053094C">
      <w:pPr>
        <w:pStyle w:val="Style6"/>
        <w:widowControl/>
        <w:ind w:left="293"/>
        <w:rPr>
          <w:rFonts w:ascii="Times New Roman" w:hAnsi="Times New Roman"/>
          <w:sz w:val="28"/>
          <w:szCs w:val="28"/>
        </w:rPr>
      </w:pPr>
    </w:p>
    <w:p w:rsidR="00000000" w:rsidRPr="0053094C" w:rsidRDefault="00B955F7" w:rsidP="0053094C">
      <w:pPr>
        <w:pStyle w:val="Style6"/>
        <w:widowControl/>
        <w:ind w:left="293"/>
        <w:rPr>
          <w:rStyle w:val="FontStyle22"/>
          <w:rFonts w:ascii="Times New Roman" w:hAnsi="Times New Roman" w:cs="Times New Roman"/>
          <w:sz w:val="28"/>
          <w:szCs w:val="28"/>
        </w:rPr>
      </w:pPr>
      <w:r w:rsidRPr="0053094C">
        <w:rPr>
          <w:rStyle w:val="FontStyle22"/>
          <w:rFonts w:ascii="Times New Roman" w:hAnsi="Times New Roman" w:cs="Times New Roman"/>
          <w:sz w:val="28"/>
          <w:szCs w:val="28"/>
        </w:rPr>
        <w:t>Содержание</w:t>
      </w:r>
      <w:r w:rsidR="00BD4C9F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000000" w:rsidRPr="0053094C" w:rsidRDefault="00B955F7" w:rsidP="0053094C">
      <w:pPr>
        <w:pStyle w:val="Style5"/>
        <w:widowControl/>
        <w:spacing w:line="240" w:lineRule="auto"/>
        <w:ind w:firstLine="269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Участники делятся на две команды. В каждой команде один из игроков принимает роль «березки» и «рябины», а остальные участники становятся «ли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стьям</w:t>
      </w:r>
      <w:r w:rsidR="003B4979">
        <w:rPr>
          <w:rStyle w:val="FontStyle28"/>
          <w:rFonts w:ascii="Times New Roman" w:hAnsi="Times New Roman" w:cs="Times New Roman"/>
          <w:sz w:val="28"/>
          <w:szCs w:val="28"/>
        </w:rPr>
        <w:t>и». На груди каждого игрока при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к</w:t>
      </w:r>
      <w:r w:rsidR="003B4979">
        <w:rPr>
          <w:rStyle w:val="FontStyle28"/>
          <w:rFonts w:ascii="Times New Roman" w:hAnsi="Times New Roman" w:cs="Times New Roman"/>
          <w:sz w:val="28"/>
          <w:szCs w:val="28"/>
        </w:rPr>
        <w:t>р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еплены соответствующие картинки. С одной стор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оны игрового поля становится «березка» со своими «листьями», а с другой — «рябина».</w:t>
      </w:r>
    </w:p>
    <w:p w:rsidR="00000000" w:rsidRPr="0053094C" w:rsidRDefault="00B955F7" w:rsidP="0053094C">
      <w:pPr>
        <w:pStyle w:val="Style5"/>
        <w:widowControl/>
        <w:spacing w:line="240" w:lineRule="auto"/>
        <w:ind w:firstLine="283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По сигналу ведущего «листья» под музыку кружатся произвольно по ком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нате; как только музыка замолкает, игроки быстро бегут к своему «дере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ву». Выигрывает та команда, котора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я быстрее всех соберется вместе.</w:t>
      </w:r>
    </w:p>
    <w:p w:rsidR="003B4979" w:rsidRDefault="003B4979" w:rsidP="003B4979">
      <w:pPr>
        <w:pStyle w:val="Style14"/>
        <w:widowControl/>
        <w:ind w:left="298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000000" w:rsidRPr="0053094C" w:rsidRDefault="00B955F7" w:rsidP="003B4979">
      <w:pPr>
        <w:pStyle w:val="Style14"/>
        <w:widowControl/>
        <w:ind w:left="298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 w:rsidRPr="0053094C">
        <w:rPr>
          <w:rStyle w:val="FontStyle27"/>
          <w:rFonts w:ascii="Times New Roman" w:hAnsi="Times New Roman" w:cs="Times New Roman"/>
          <w:sz w:val="28"/>
          <w:szCs w:val="28"/>
        </w:rPr>
        <w:t>«Кто где живет»</w:t>
      </w:r>
    </w:p>
    <w:p w:rsidR="00000000" w:rsidRPr="0053094C" w:rsidRDefault="00B955F7" w:rsidP="0053094C">
      <w:pPr>
        <w:pStyle w:val="Style5"/>
        <w:widowControl/>
        <w:spacing w:line="240" w:lineRule="auto"/>
        <w:ind w:firstLine="283"/>
        <w:rPr>
          <w:rFonts w:ascii="Times New Roman" w:hAnsi="Times New Roman"/>
          <w:sz w:val="28"/>
          <w:szCs w:val="28"/>
        </w:rPr>
      </w:pPr>
    </w:p>
    <w:p w:rsidR="00000000" w:rsidRPr="0053094C" w:rsidRDefault="00B955F7" w:rsidP="0053094C">
      <w:pPr>
        <w:pStyle w:val="Style5"/>
        <w:widowControl/>
        <w:spacing w:line="240" w:lineRule="auto"/>
        <w:ind w:firstLine="283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9"/>
          <w:rFonts w:ascii="Times New Roman" w:hAnsi="Times New Roman" w:cs="Times New Roman"/>
          <w:sz w:val="28"/>
          <w:szCs w:val="28"/>
        </w:rPr>
        <w:t xml:space="preserve">Цель. 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Формирование коммуникатив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ных способностей, развитие вниматель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ности, закрепление знаний о домашних и диких животных.</w:t>
      </w:r>
    </w:p>
    <w:p w:rsidR="003B4979" w:rsidRDefault="003B4979" w:rsidP="0053094C">
      <w:pPr>
        <w:pStyle w:val="Style11"/>
        <w:widowControl/>
        <w:spacing w:line="240" w:lineRule="auto"/>
        <w:ind w:firstLine="283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000000" w:rsidRPr="0053094C" w:rsidRDefault="00B955F7" w:rsidP="0053094C">
      <w:pPr>
        <w:pStyle w:val="Style11"/>
        <w:widowControl/>
        <w:spacing w:line="240" w:lineRule="auto"/>
        <w:ind w:firstLine="283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9"/>
          <w:rFonts w:ascii="Times New Roman" w:hAnsi="Times New Roman" w:cs="Times New Roman"/>
          <w:sz w:val="28"/>
          <w:szCs w:val="28"/>
        </w:rPr>
        <w:t xml:space="preserve">Количество участников — 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6 и более.</w:t>
      </w:r>
    </w:p>
    <w:p w:rsidR="003B4979" w:rsidRDefault="003B4979" w:rsidP="0053094C">
      <w:pPr>
        <w:pStyle w:val="Style5"/>
        <w:widowControl/>
        <w:spacing w:line="240" w:lineRule="auto"/>
        <w:ind w:firstLine="293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000000" w:rsidRPr="0053094C" w:rsidRDefault="00B955F7" w:rsidP="0053094C">
      <w:pPr>
        <w:pStyle w:val="Style5"/>
        <w:widowControl/>
        <w:spacing w:line="240" w:lineRule="auto"/>
        <w:ind w:firstLine="293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 xml:space="preserve">Оборудование. 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Картинки с изобра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жениями диких и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 xml:space="preserve"> домашних животных.</w:t>
      </w:r>
    </w:p>
    <w:p w:rsidR="00000000" w:rsidRPr="0053094C" w:rsidRDefault="00B955F7" w:rsidP="0053094C">
      <w:pPr>
        <w:pStyle w:val="Style6"/>
        <w:widowControl/>
        <w:ind w:left="288"/>
        <w:rPr>
          <w:rFonts w:ascii="Times New Roman" w:hAnsi="Times New Roman"/>
          <w:sz w:val="28"/>
          <w:szCs w:val="28"/>
        </w:rPr>
      </w:pPr>
    </w:p>
    <w:p w:rsidR="00000000" w:rsidRPr="0053094C" w:rsidRDefault="00B955F7" w:rsidP="0053094C">
      <w:pPr>
        <w:pStyle w:val="Style6"/>
        <w:widowControl/>
        <w:ind w:left="288"/>
        <w:rPr>
          <w:rStyle w:val="FontStyle22"/>
          <w:rFonts w:ascii="Times New Roman" w:hAnsi="Times New Roman" w:cs="Times New Roman"/>
          <w:sz w:val="28"/>
          <w:szCs w:val="28"/>
        </w:rPr>
      </w:pPr>
      <w:r w:rsidRPr="0053094C">
        <w:rPr>
          <w:rStyle w:val="FontStyle22"/>
          <w:rFonts w:ascii="Times New Roman" w:hAnsi="Times New Roman" w:cs="Times New Roman"/>
          <w:sz w:val="28"/>
          <w:szCs w:val="28"/>
        </w:rPr>
        <w:t>Содержание</w:t>
      </w:r>
      <w:r w:rsidR="003B4979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000000" w:rsidRPr="0053094C" w:rsidRDefault="00B955F7" w:rsidP="0053094C">
      <w:pPr>
        <w:pStyle w:val="Style5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На груди у каждого ребенка карман, в который вложено изображение жи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вотного (у одних это могут быть дикие животные, у других — домашние).</w:t>
      </w:r>
    </w:p>
    <w:p w:rsidR="00000000" w:rsidRPr="0053094C" w:rsidRDefault="00B955F7" w:rsidP="0053094C">
      <w:pPr>
        <w:pStyle w:val="Style5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Все участники под музыку двигают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 xml:space="preserve">ся по игровой комнате; когда музыка останавливается, 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играющие должны самостоятельно объединиться в две группы: в одной оказываются дети с изображением диких животных, а в другой — домашних.</w:t>
      </w:r>
    </w:p>
    <w:p w:rsidR="00000000" w:rsidRPr="0053094C" w:rsidRDefault="00B955F7" w:rsidP="0053094C">
      <w:pPr>
        <w:pStyle w:val="Style5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000000" w:rsidRPr="0053094C" w:rsidRDefault="00B955F7" w:rsidP="0053094C">
      <w:pPr>
        <w:pStyle w:val="Style5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Подвижная игра — незаменимое средство пополнения ребенком знаний и представлений об окружающем мире, развития мышления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, смекалки, ловкости, сноровки, ценных морально-волевых качеств. При проведении подвижной игры имеются неограниченные воз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softHyphen/>
        <w:t>можности комплексного использования разнообразных методов, направленных на формирование личности ребенка. В процессе игры происходит н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>е только упражнение в имеющихся навыках, и</w:t>
      </w:r>
      <w:r w:rsidR="003B4979">
        <w:rPr>
          <w:rStyle w:val="FontStyle28"/>
          <w:rFonts w:ascii="Times New Roman" w:hAnsi="Times New Roman" w:cs="Times New Roman"/>
          <w:sz w:val="28"/>
          <w:szCs w:val="28"/>
        </w:rPr>
        <w:t>х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 xml:space="preserve"> закрепление и совершенствование, н</w:t>
      </w:r>
      <w:r w:rsidR="003B4979">
        <w:rPr>
          <w:rStyle w:val="FontStyle28"/>
          <w:rFonts w:ascii="Times New Roman" w:hAnsi="Times New Roman" w:cs="Times New Roman"/>
          <w:sz w:val="28"/>
          <w:szCs w:val="28"/>
        </w:rPr>
        <w:t>о</w:t>
      </w:r>
      <w:r w:rsidRPr="0053094C">
        <w:rPr>
          <w:rStyle w:val="FontStyle28"/>
          <w:rFonts w:ascii="Times New Roman" w:hAnsi="Times New Roman" w:cs="Times New Roman"/>
          <w:sz w:val="28"/>
          <w:szCs w:val="28"/>
        </w:rPr>
        <w:t xml:space="preserve"> и формирование новых психических процессов, новых качеств личности ребенка.</w:t>
      </w:r>
    </w:p>
    <w:p w:rsidR="00000000" w:rsidRPr="0053094C" w:rsidRDefault="00B955F7" w:rsidP="0053094C">
      <w:pPr>
        <w:pStyle w:val="Style6"/>
        <w:widowControl/>
        <w:ind w:left="283"/>
        <w:rPr>
          <w:rFonts w:ascii="Times New Roman" w:hAnsi="Times New Roman"/>
          <w:sz w:val="28"/>
          <w:szCs w:val="28"/>
        </w:rPr>
      </w:pPr>
    </w:p>
    <w:p w:rsidR="003B4979" w:rsidRDefault="003B4979" w:rsidP="0053094C">
      <w:pPr>
        <w:pStyle w:val="Style13"/>
        <w:widowControl/>
        <w:tabs>
          <w:tab w:val="left" w:pos="1848"/>
        </w:tabs>
        <w:spacing w:line="240" w:lineRule="auto"/>
        <w:ind w:firstLine="394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</w:p>
    <w:p w:rsidR="003B4979" w:rsidRDefault="003B4979" w:rsidP="0053094C">
      <w:pPr>
        <w:pStyle w:val="Style13"/>
        <w:widowControl/>
        <w:tabs>
          <w:tab w:val="left" w:pos="1848"/>
        </w:tabs>
        <w:spacing w:line="240" w:lineRule="auto"/>
        <w:ind w:firstLine="394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</w:p>
    <w:p w:rsidR="0053094C" w:rsidRPr="003B4979" w:rsidRDefault="003B4979" w:rsidP="0053094C">
      <w:pPr>
        <w:pStyle w:val="Style13"/>
        <w:widowControl/>
        <w:tabs>
          <w:tab w:val="left" w:pos="1848"/>
        </w:tabs>
        <w:spacing w:line="240" w:lineRule="auto"/>
        <w:ind w:firstLine="394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Pr="003B4979">
        <w:rPr>
          <w:rStyle w:val="FontStyle34"/>
          <w:rFonts w:ascii="Times New Roman" w:hAnsi="Times New Roman" w:cs="Times New Roman"/>
          <w:b w:val="0"/>
          <w:sz w:val="28"/>
          <w:szCs w:val="28"/>
        </w:rPr>
        <w:t>Литература.</w:t>
      </w:r>
    </w:p>
    <w:p w:rsidR="003B4979" w:rsidRPr="003B4979" w:rsidRDefault="003B4979" w:rsidP="0053094C">
      <w:pPr>
        <w:pStyle w:val="Style13"/>
        <w:widowControl/>
        <w:tabs>
          <w:tab w:val="left" w:pos="1848"/>
        </w:tabs>
        <w:spacing w:line="240" w:lineRule="auto"/>
        <w:ind w:firstLine="394"/>
        <w:rPr>
          <w:rStyle w:val="FontStyle3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Pr="003B4979">
        <w:rPr>
          <w:rStyle w:val="FontStyle34"/>
          <w:rFonts w:ascii="Times New Roman" w:hAnsi="Times New Roman" w:cs="Times New Roman"/>
          <w:b w:val="0"/>
          <w:sz w:val="28"/>
          <w:szCs w:val="28"/>
        </w:rPr>
        <w:t>Дошкольная педагогика №8</w:t>
      </w:r>
      <w:r w:rsidRPr="003B4979">
        <w:rPr>
          <w:rStyle w:val="FontStyle34"/>
          <w:rFonts w:ascii="Times New Roman" w:hAnsi="Times New Roman" w:cs="Times New Roman"/>
          <w:b w:val="0"/>
          <w:sz w:val="28"/>
          <w:szCs w:val="28"/>
          <w:lang w:val="en-US"/>
        </w:rPr>
        <w:t>/</w:t>
      </w:r>
      <w:r w:rsidRPr="003B4979">
        <w:rPr>
          <w:rStyle w:val="FontStyle34"/>
          <w:rFonts w:ascii="Times New Roman" w:hAnsi="Times New Roman" w:cs="Times New Roman"/>
          <w:b w:val="0"/>
          <w:sz w:val="28"/>
          <w:szCs w:val="28"/>
        </w:rPr>
        <w:t>2008</w:t>
      </w:r>
    </w:p>
    <w:sectPr w:rsidR="003B4979" w:rsidRPr="003B4979" w:rsidSect="0053094C">
      <w:headerReference w:type="default" r:id="rId15"/>
      <w:footerReference w:type="default" r:id="rId16"/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F7" w:rsidRDefault="00B955F7">
      <w:r>
        <w:separator/>
      </w:r>
    </w:p>
  </w:endnote>
  <w:endnote w:type="continuationSeparator" w:id="0">
    <w:p w:rsidR="00B955F7" w:rsidRDefault="00B9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55F7">
    <w:pPr>
      <w:pStyle w:val="Style9"/>
      <w:widowControl/>
      <w:ind w:left="4566" w:right="-550"/>
      <w:jc w:val="both"/>
      <w:rPr>
        <w:rStyle w:val="FontStyle3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55F7">
    <w:pPr>
      <w:pStyle w:val="Style9"/>
      <w:widowControl/>
      <w:ind w:left="4008"/>
      <w:jc w:val="both"/>
      <w:rPr>
        <w:rStyle w:val="FontStyle3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55F7">
    <w:pPr>
      <w:pStyle w:val="Style9"/>
      <w:widowControl/>
      <w:ind w:left="3744"/>
      <w:jc w:val="both"/>
      <w:rPr>
        <w:rStyle w:val="FontStyle35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55F7">
    <w:pPr>
      <w:pStyle w:val="Style9"/>
      <w:widowControl/>
      <w:ind w:left="1570" w:right="-2304"/>
      <w:jc w:val="both"/>
      <w:rPr>
        <w:rStyle w:val="FontStyle3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F7" w:rsidRDefault="00B955F7">
      <w:r>
        <w:separator/>
      </w:r>
    </w:p>
  </w:footnote>
  <w:footnote w:type="continuationSeparator" w:id="0">
    <w:p w:rsidR="00B955F7" w:rsidRDefault="00B95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55F7">
    <w:pPr>
      <w:pStyle w:val="Style9"/>
      <w:widowControl/>
      <w:ind w:left="5099" w:right="-550"/>
      <w:jc w:val="both"/>
      <w:rPr>
        <w:rStyle w:val="FontStyle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55F7">
    <w:pPr>
      <w:pStyle w:val="Style9"/>
      <w:widowControl/>
      <w:ind w:left="4546"/>
      <w:jc w:val="both"/>
      <w:rPr>
        <w:rStyle w:val="FontStyle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55F7">
    <w:pPr>
      <w:pStyle w:val="Style9"/>
      <w:widowControl/>
      <w:ind w:left="4555"/>
      <w:jc w:val="both"/>
      <w:rPr>
        <w:rStyle w:val="FontStyle2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55F7">
    <w:pPr>
      <w:pStyle w:val="Style9"/>
      <w:widowControl/>
      <w:ind w:left="2381" w:right="-2304"/>
      <w:jc w:val="both"/>
      <w:rPr>
        <w:rStyle w:val="FontStyle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23D8"/>
    <w:multiLevelType w:val="singleLevel"/>
    <w:tmpl w:val="3D36AE7A"/>
    <w:lvl w:ilvl="0">
      <w:start w:val="1"/>
      <w:numFmt w:val="decimal"/>
      <w:lvlText w:val="%1."/>
      <w:legacy w:legacy="1" w:legacySpace="0" w:legacyIndent="231"/>
      <w:lvlJc w:val="left"/>
      <w:rPr>
        <w:rFonts w:ascii="Lucida Sans Unicode" w:hAnsi="Lucida Sans Unicode" w:cs="Lucida Sans Unicode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25FDA"/>
    <w:rsid w:val="00325FDA"/>
    <w:rsid w:val="003B4979"/>
    <w:rsid w:val="0053094C"/>
    <w:rsid w:val="00A50D30"/>
    <w:rsid w:val="00B955F7"/>
    <w:rsid w:val="00BD4C9F"/>
    <w:rsid w:val="00D4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Lucida Sans Unicod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850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63" w:lineRule="exact"/>
      <w:jc w:val="both"/>
    </w:pPr>
  </w:style>
  <w:style w:type="paragraph" w:customStyle="1" w:styleId="Style5">
    <w:name w:val="Style5"/>
    <w:basedOn w:val="a"/>
    <w:uiPriority w:val="99"/>
    <w:pPr>
      <w:spacing w:line="262" w:lineRule="exact"/>
      <w:ind w:firstLine="288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62" w:lineRule="exact"/>
      <w:ind w:firstLine="298"/>
      <w:jc w:val="both"/>
    </w:pPr>
  </w:style>
  <w:style w:type="paragraph" w:customStyle="1" w:styleId="Style8">
    <w:name w:val="Style8"/>
    <w:basedOn w:val="a"/>
    <w:uiPriority w:val="99"/>
    <w:pPr>
      <w:spacing w:line="162" w:lineRule="exact"/>
      <w:ind w:firstLine="288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40" w:lineRule="exact"/>
      <w:ind w:firstLine="749"/>
    </w:pPr>
  </w:style>
  <w:style w:type="paragraph" w:customStyle="1" w:styleId="Style11">
    <w:name w:val="Style11"/>
    <w:basedOn w:val="a"/>
    <w:uiPriority w:val="99"/>
    <w:pPr>
      <w:spacing w:line="264" w:lineRule="exact"/>
      <w:ind w:firstLine="298"/>
      <w:jc w:val="both"/>
    </w:pPr>
  </w:style>
  <w:style w:type="paragraph" w:customStyle="1" w:styleId="Style12">
    <w:name w:val="Style12"/>
    <w:basedOn w:val="a"/>
    <w:uiPriority w:val="99"/>
    <w:pPr>
      <w:spacing w:line="266" w:lineRule="exact"/>
      <w:ind w:firstLine="278"/>
    </w:pPr>
  </w:style>
  <w:style w:type="paragraph" w:customStyle="1" w:styleId="Style13">
    <w:name w:val="Style13"/>
    <w:basedOn w:val="a"/>
    <w:uiPriority w:val="99"/>
    <w:pPr>
      <w:spacing w:line="261" w:lineRule="exact"/>
      <w:ind w:firstLine="1142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64" w:lineRule="exact"/>
      <w:ind w:firstLine="278"/>
      <w:jc w:val="both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Lucida Sans Unicode" w:hAnsi="Lucida Sans Unicode" w:cs="Lucida Sans Unicode"/>
      <w:b/>
      <w:bCs/>
      <w:spacing w:val="-50"/>
      <w:sz w:val="74"/>
      <w:szCs w:val="74"/>
    </w:rPr>
  </w:style>
  <w:style w:type="character" w:customStyle="1" w:styleId="FontStyle20">
    <w:name w:val="Font Style20"/>
    <w:basedOn w:val="a0"/>
    <w:uiPriority w:val="99"/>
    <w:rPr>
      <w:rFonts w:ascii="Arial Unicode MS" w:eastAsia="Arial Unicode MS" w:cs="Arial Unicode MS"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Lucida Sans Unicode" w:hAnsi="Lucida Sans Unicode" w:cs="Lucida Sans Unicode"/>
      <w:sz w:val="80"/>
      <w:szCs w:val="80"/>
    </w:rPr>
  </w:style>
  <w:style w:type="character" w:customStyle="1" w:styleId="FontStyle22">
    <w:name w:val="Font Style22"/>
    <w:basedOn w:val="a0"/>
    <w:uiPriority w:val="99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Book Antiqua" w:hAnsi="Book Antiqua" w:cs="Book Antiqua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Lucida Sans Unicode" w:hAnsi="Lucida Sans Unicode" w:cs="Lucida Sans Unicode"/>
      <w:sz w:val="12"/>
      <w:szCs w:val="12"/>
    </w:rPr>
  </w:style>
  <w:style w:type="character" w:customStyle="1" w:styleId="FontStyle25">
    <w:name w:val="Font Style25"/>
    <w:basedOn w:val="a0"/>
    <w:uiPriority w:val="99"/>
    <w:rPr>
      <w:rFonts w:ascii="Book Antiqua" w:hAnsi="Book Antiqua" w:cs="Book Antiqua"/>
      <w:b/>
      <w:bCs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Pr>
      <w:rFonts w:ascii="Franklin Gothic Book" w:hAnsi="Franklin Gothic Book" w:cs="Franklin Gothic Book"/>
      <w:b/>
      <w:bCs/>
      <w:spacing w:val="-10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Lucida Sans Unicode" w:hAnsi="Lucida Sans Unicode" w:cs="Lucida Sans Unicode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Pr>
      <w:rFonts w:ascii="Book Antiqua" w:hAnsi="Book Antiqua" w:cs="Book Antiqua"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Impact" w:hAnsi="Impact" w:cs="Impact"/>
      <w:sz w:val="44"/>
      <w:szCs w:val="44"/>
    </w:rPr>
  </w:style>
  <w:style w:type="character" w:customStyle="1" w:styleId="FontStyle32">
    <w:name w:val="Font Style32"/>
    <w:basedOn w:val="a0"/>
    <w:uiPriority w:val="99"/>
    <w:rPr>
      <w:rFonts w:ascii="Book Antiqua" w:hAnsi="Book Antiqua" w:cs="Book Antiqua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35">
    <w:name w:val="Font Style35"/>
    <w:basedOn w:val="a0"/>
    <w:uiPriority w:val="99"/>
    <w:rPr>
      <w:rFonts w:ascii="Lucida Sans Unicode" w:hAnsi="Lucida Sans Unicode" w:cs="Lucida Sans Unicode"/>
      <w:sz w:val="12"/>
      <w:szCs w:val="12"/>
    </w:rPr>
  </w:style>
  <w:style w:type="paragraph" w:styleId="a3">
    <w:name w:val="footnote text"/>
    <w:basedOn w:val="a"/>
    <w:link w:val="a4"/>
    <w:uiPriority w:val="99"/>
    <w:semiHidden/>
    <w:unhideWhenUsed/>
    <w:rsid w:val="0053094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094C"/>
    <w:rPr>
      <w:rFonts w:hAnsi="Lucida Sans Unicode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309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94C"/>
    <w:rPr>
      <w:rFonts w:hAnsi="Lucida Sans Unicode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309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94C"/>
    <w:rPr>
      <w:rFonts w:hAnsi="Lucida Sans Unicode" w:cs="Times New Roman"/>
      <w:sz w:val="24"/>
      <w:szCs w:val="24"/>
    </w:rPr>
  </w:style>
  <w:style w:type="paragraph" w:styleId="a9">
    <w:name w:val="No Spacing"/>
    <w:link w:val="aa"/>
    <w:uiPriority w:val="1"/>
    <w:qFormat/>
    <w:rsid w:val="00BD4C9F"/>
    <w:rPr>
      <w:rFonts w:asci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BD4C9F"/>
    <w:rPr>
      <w:rFonts w:ascii="Calibri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BD4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4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«Детский сад №36 «Полянка»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Подвижная игра как средство формирования социального здоровья</dc:title>
  <dc:subject>Практикум для педагогов ДОУ</dc:subject>
  <dc:creator>                                                 Спивак Л.Н.</dc:creator>
  <cp:keywords/>
  <dc:description/>
  <cp:lastModifiedBy>Romeo</cp:lastModifiedBy>
  <cp:revision>2</cp:revision>
  <dcterms:created xsi:type="dcterms:W3CDTF">2010-06-23T04:37:00Z</dcterms:created>
  <dcterms:modified xsi:type="dcterms:W3CDTF">2010-06-23T05:24:00Z</dcterms:modified>
</cp:coreProperties>
</file>