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B1" w:rsidRPr="002F41B1" w:rsidRDefault="002F41B1" w:rsidP="002F41B1">
      <w:pPr>
        <w:spacing w:after="0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2F41B1">
        <w:rPr>
          <w:rFonts w:ascii="Times New Roman" w:eastAsia="SimSun" w:hAnsi="Times New Roman"/>
          <w:b/>
          <w:sz w:val="24"/>
          <w:szCs w:val="24"/>
          <w:lang w:eastAsia="zh-CN"/>
        </w:rPr>
        <w:t>Муниципальное автономное общеобразовательное учреждение гимназия № 99</w:t>
      </w:r>
    </w:p>
    <w:p w:rsidR="002F41B1" w:rsidRDefault="002F41B1" w:rsidP="002F41B1">
      <w:pPr>
        <w:spacing w:after="0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2F41B1" w:rsidRDefault="002F41B1" w:rsidP="002F41B1">
      <w:pPr>
        <w:spacing w:after="0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2F41B1" w:rsidRDefault="002F41B1" w:rsidP="002F41B1">
      <w:pPr>
        <w:spacing w:after="0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2F41B1" w:rsidRDefault="002F41B1" w:rsidP="002F41B1">
      <w:pPr>
        <w:spacing w:after="0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2F41B1" w:rsidRDefault="002F41B1" w:rsidP="002F41B1">
      <w:pPr>
        <w:spacing w:after="0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2F41B1" w:rsidRDefault="002F41B1" w:rsidP="002F41B1">
      <w:pPr>
        <w:spacing w:after="0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2F41B1" w:rsidRDefault="002F41B1" w:rsidP="002F41B1">
      <w:pPr>
        <w:spacing w:after="0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2F41B1" w:rsidRDefault="002F41B1" w:rsidP="002F41B1">
      <w:pPr>
        <w:spacing w:after="0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2F41B1" w:rsidRDefault="002F41B1" w:rsidP="002F41B1">
      <w:pPr>
        <w:spacing w:after="0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2F41B1" w:rsidRDefault="002F41B1" w:rsidP="00177601">
      <w:pPr>
        <w:spacing w:after="0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2F41B1" w:rsidRDefault="002F41B1" w:rsidP="002F41B1">
      <w:pPr>
        <w:spacing w:after="0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2F41B1" w:rsidRPr="002F41B1" w:rsidRDefault="002F41B1" w:rsidP="002F41B1">
      <w:pPr>
        <w:spacing w:after="0"/>
        <w:jc w:val="center"/>
        <w:rPr>
          <w:rFonts w:ascii="Times New Roman" w:eastAsia="SimSun" w:hAnsi="Times New Roman"/>
          <w:b/>
          <w:sz w:val="48"/>
          <w:szCs w:val="48"/>
          <w:lang w:eastAsia="zh-CN"/>
        </w:rPr>
      </w:pPr>
      <w:r w:rsidRPr="002F41B1">
        <w:rPr>
          <w:rFonts w:ascii="Times New Roman" w:eastAsia="SimSun" w:hAnsi="Times New Roman"/>
          <w:b/>
          <w:sz w:val="48"/>
          <w:szCs w:val="48"/>
          <w:lang w:eastAsia="zh-CN"/>
        </w:rPr>
        <w:t xml:space="preserve">Методическая разработка </w:t>
      </w:r>
    </w:p>
    <w:p w:rsidR="00291FCA" w:rsidRDefault="002F41B1" w:rsidP="002F41B1">
      <w:pPr>
        <w:spacing w:after="0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  <w:r w:rsidRPr="002F41B1">
        <w:rPr>
          <w:rFonts w:ascii="Times New Roman" w:eastAsia="SimSun" w:hAnsi="Times New Roman"/>
          <w:b/>
          <w:sz w:val="32"/>
          <w:szCs w:val="32"/>
          <w:lang w:eastAsia="zh-CN"/>
        </w:rPr>
        <w:t xml:space="preserve">по </w:t>
      </w:r>
      <w:r w:rsidR="006E125D">
        <w:rPr>
          <w:rFonts w:ascii="Times New Roman" w:eastAsia="SimSun" w:hAnsi="Times New Roman"/>
          <w:b/>
          <w:sz w:val="32"/>
          <w:szCs w:val="32"/>
          <w:lang w:eastAsia="zh-CN"/>
        </w:rPr>
        <w:t>формированию</w:t>
      </w:r>
      <w:r w:rsidRPr="002F41B1">
        <w:rPr>
          <w:rFonts w:ascii="Times New Roman" w:eastAsia="SimSun" w:hAnsi="Times New Roman"/>
          <w:b/>
          <w:sz w:val="32"/>
          <w:szCs w:val="32"/>
          <w:lang w:eastAsia="zh-CN"/>
        </w:rPr>
        <w:t xml:space="preserve"> УУД</w:t>
      </w:r>
      <w:r w:rsidR="00A97501">
        <w:rPr>
          <w:rFonts w:ascii="Times New Roman" w:eastAsia="SimSun" w:hAnsi="Times New Roman"/>
          <w:b/>
          <w:sz w:val="32"/>
          <w:szCs w:val="32"/>
          <w:lang w:eastAsia="zh-CN"/>
        </w:rPr>
        <w:t xml:space="preserve"> на уроках английского языка </w:t>
      </w:r>
    </w:p>
    <w:p w:rsidR="00177601" w:rsidRDefault="00177601" w:rsidP="002F41B1">
      <w:pPr>
        <w:spacing w:after="0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  <w:r>
        <w:rPr>
          <w:rFonts w:ascii="Times New Roman" w:eastAsia="SimSun" w:hAnsi="Times New Roman"/>
          <w:b/>
          <w:sz w:val="32"/>
          <w:szCs w:val="32"/>
          <w:lang w:eastAsia="zh-CN"/>
        </w:rPr>
        <w:t>в начальной школе с использованием средств ИКТ</w:t>
      </w:r>
    </w:p>
    <w:p w:rsidR="002F41B1" w:rsidRDefault="002F41B1" w:rsidP="002F41B1">
      <w:pPr>
        <w:spacing w:after="0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2F41B1" w:rsidRDefault="002F41B1" w:rsidP="002F41B1">
      <w:pPr>
        <w:spacing w:after="0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2F41B1" w:rsidRDefault="002F41B1" w:rsidP="002F41B1">
      <w:pPr>
        <w:spacing w:after="0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2F41B1" w:rsidRDefault="002F41B1" w:rsidP="002F41B1">
      <w:pPr>
        <w:spacing w:after="0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2F41B1" w:rsidRDefault="002F41B1" w:rsidP="002F41B1">
      <w:pPr>
        <w:spacing w:after="0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6E125D" w:rsidRDefault="006E125D" w:rsidP="002F41B1">
      <w:pPr>
        <w:spacing w:after="0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6E125D" w:rsidRDefault="006E125D" w:rsidP="002F41B1">
      <w:pPr>
        <w:spacing w:after="0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2F41B1" w:rsidRDefault="002F41B1" w:rsidP="002F41B1">
      <w:pPr>
        <w:spacing w:after="0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2F41B1" w:rsidRDefault="002F41B1" w:rsidP="002F41B1">
      <w:pPr>
        <w:spacing w:after="0"/>
        <w:jc w:val="right"/>
        <w:rPr>
          <w:rFonts w:ascii="Times New Roman" w:eastAsia="SimSun" w:hAnsi="Times New Roman"/>
          <w:b/>
          <w:sz w:val="32"/>
          <w:szCs w:val="32"/>
          <w:lang w:eastAsia="zh-CN"/>
        </w:rPr>
      </w:pPr>
      <w:r>
        <w:rPr>
          <w:rFonts w:ascii="Times New Roman" w:eastAsia="SimSun" w:hAnsi="Times New Roman"/>
          <w:b/>
          <w:sz w:val="32"/>
          <w:szCs w:val="32"/>
          <w:lang w:eastAsia="zh-CN"/>
        </w:rPr>
        <w:t>Автор:</w:t>
      </w:r>
    </w:p>
    <w:p w:rsidR="002F41B1" w:rsidRDefault="002F41B1" w:rsidP="002F41B1">
      <w:pPr>
        <w:spacing w:after="0"/>
        <w:jc w:val="right"/>
        <w:rPr>
          <w:rFonts w:ascii="Times New Roman" w:eastAsia="SimSun" w:hAnsi="Times New Roman"/>
          <w:b/>
          <w:sz w:val="32"/>
          <w:szCs w:val="32"/>
          <w:lang w:eastAsia="zh-CN"/>
        </w:rPr>
      </w:pPr>
      <w:proofErr w:type="spellStart"/>
      <w:r>
        <w:rPr>
          <w:rFonts w:ascii="Times New Roman" w:eastAsia="SimSun" w:hAnsi="Times New Roman"/>
          <w:b/>
          <w:sz w:val="32"/>
          <w:szCs w:val="32"/>
          <w:lang w:eastAsia="zh-CN"/>
        </w:rPr>
        <w:t>Мокина</w:t>
      </w:r>
      <w:proofErr w:type="spellEnd"/>
      <w:r>
        <w:rPr>
          <w:rFonts w:ascii="Times New Roman" w:eastAsia="SimSun" w:hAnsi="Times New Roman"/>
          <w:b/>
          <w:sz w:val="32"/>
          <w:szCs w:val="32"/>
          <w:lang w:eastAsia="zh-CN"/>
        </w:rPr>
        <w:t xml:space="preserve"> Елена Владимировна</w:t>
      </w:r>
    </w:p>
    <w:p w:rsidR="002F41B1" w:rsidRDefault="002F41B1" w:rsidP="002F41B1">
      <w:pPr>
        <w:spacing w:after="0"/>
        <w:jc w:val="right"/>
        <w:rPr>
          <w:rFonts w:ascii="Times New Roman" w:eastAsia="SimSun" w:hAnsi="Times New Roman"/>
          <w:b/>
          <w:sz w:val="32"/>
          <w:szCs w:val="32"/>
          <w:lang w:eastAsia="zh-CN"/>
        </w:rPr>
      </w:pPr>
      <w:r>
        <w:rPr>
          <w:rFonts w:ascii="Times New Roman" w:eastAsia="SimSun" w:hAnsi="Times New Roman"/>
          <w:b/>
          <w:sz w:val="32"/>
          <w:szCs w:val="32"/>
          <w:lang w:eastAsia="zh-CN"/>
        </w:rPr>
        <w:t>учитель английского языка</w:t>
      </w:r>
    </w:p>
    <w:p w:rsidR="002F41B1" w:rsidRDefault="002F41B1" w:rsidP="002F41B1">
      <w:pPr>
        <w:spacing w:after="0"/>
        <w:jc w:val="right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2F41B1" w:rsidRDefault="002F41B1" w:rsidP="002F41B1">
      <w:pPr>
        <w:spacing w:after="0"/>
        <w:jc w:val="right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177601" w:rsidRDefault="00177601" w:rsidP="002F41B1">
      <w:pPr>
        <w:spacing w:after="0"/>
        <w:jc w:val="right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2F41B1" w:rsidRDefault="002F41B1" w:rsidP="002F41B1">
      <w:pPr>
        <w:spacing w:after="0"/>
        <w:jc w:val="right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2F41B1" w:rsidRDefault="002F41B1" w:rsidP="00EF64F3">
      <w:pPr>
        <w:spacing w:after="0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2F41B1" w:rsidRDefault="002F41B1" w:rsidP="002F41B1">
      <w:pPr>
        <w:spacing w:after="0"/>
        <w:jc w:val="right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2F41B1" w:rsidRDefault="002F41B1" w:rsidP="002F41B1">
      <w:pPr>
        <w:spacing w:after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2F41B1">
        <w:rPr>
          <w:rFonts w:ascii="Times New Roman" w:eastAsia="SimSun" w:hAnsi="Times New Roman"/>
          <w:b/>
          <w:sz w:val="24"/>
          <w:szCs w:val="24"/>
          <w:lang w:eastAsia="zh-CN"/>
        </w:rPr>
        <w:t>2019</w:t>
      </w:r>
    </w:p>
    <w:p w:rsidR="00EF64F3" w:rsidRDefault="00EF64F3" w:rsidP="00EF64F3">
      <w:pPr>
        <w:pStyle w:val="aa"/>
        <w:tabs>
          <w:tab w:val="left" w:pos="720"/>
        </w:tabs>
        <w:ind w:firstLine="680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68572044"/>
        <w:docPartObj>
          <w:docPartGallery w:val="Table of Contents"/>
          <w:docPartUnique/>
        </w:docPartObj>
      </w:sdtPr>
      <w:sdtContent>
        <w:p w:rsidR="00EF64F3" w:rsidRDefault="00EF64F3">
          <w:pPr>
            <w:pStyle w:val="ad"/>
          </w:pPr>
          <w:r>
            <w:t>Оглавление</w:t>
          </w:r>
        </w:p>
        <w:p w:rsidR="0055057B" w:rsidRPr="0055057B" w:rsidRDefault="00616DC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24A5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F64F3" w:rsidRPr="00424A5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24A5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5956895" w:history="1">
            <w:r w:rsidR="0055057B" w:rsidRPr="0055057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55057B"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057B"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_Toc535956895 \h </w:instrText>
            </w:r>
            <w:r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5057B"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057B" w:rsidRPr="0055057B" w:rsidRDefault="00616DC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5956896" w:history="1">
            <w:r w:rsidR="0055057B" w:rsidRPr="0055057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Теоретические основы методической разработки</w:t>
            </w:r>
            <w:r w:rsidR="0055057B"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057B"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_Toc535956896 \h </w:instrText>
            </w:r>
            <w:r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5057B"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057B" w:rsidRPr="0055057B" w:rsidRDefault="00616DC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5956897" w:history="1">
            <w:r w:rsidR="0055057B" w:rsidRPr="0055057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Типы, виды и примеры учебных задач для формирования УУД</w:t>
            </w:r>
            <w:r w:rsidR="0055057B"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057B"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_Toc535956897 \h </w:instrText>
            </w:r>
            <w:r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5057B"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057B" w:rsidRPr="0055057B" w:rsidRDefault="00616DC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5956898" w:history="1">
            <w:r w:rsidR="0055057B" w:rsidRPr="0055057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Этапы дидактического цикла процесса обучения английскому языку с использованием средств ИКТ</w:t>
            </w:r>
            <w:r w:rsidR="0055057B"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057B"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_Toc535956898 \h </w:instrText>
            </w:r>
            <w:r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5057B"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057B" w:rsidRPr="0055057B" w:rsidRDefault="00616DC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5956899" w:history="1">
            <w:r w:rsidR="0055057B" w:rsidRPr="0055057B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Литература</w:t>
            </w:r>
            <w:r w:rsidR="0055057B"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057B"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_Toc535956899 \h </w:instrText>
            </w:r>
            <w:r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5057B"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550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A5B" w:rsidRDefault="00616DC0" w:rsidP="00424A5B">
          <w:r w:rsidRPr="00424A5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24A5B" w:rsidRDefault="00424A5B" w:rsidP="00EF64F3">
      <w:pPr>
        <w:pStyle w:val="1"/>
      </w:pPr>
    </w:p>
    <w:p w:rsidR="00EF64F3" w:rsidRPr="00EF64F3" w:rsidRDefault="00EF64F3" w:rsidP="00EF64F3">
      <w:pPr>
        <w:pStyle w:val="1"/>
      </w:pPr>
      <w:bookmarkStart w:id="0" w:name="_Toc535956895"/>
      <w:r>
        <w:t>Введение</w:t>
      </w:r>
      <w:bookmarkEnd w:id="0"/>
    </w:p>
    <w:p w:rsidR="00EF64F3" w:rsidRPr="000A20B1" w:rsidRDefault="00EF64F3" w:rsidP="000A20B1">
      <w:pPr>
        <w:pStyle w:val="aa"/>
        <w:tabs>
          <w:tab w:val="left" w:pos="720"/>
        </w:tabs>
        <w:spacing w:before="0" w:beforeAutospacing="0" w:after="0" w:afterAutospacing="0"/>
        <w:ind w:firstLine="680"/>
        <w:contextualSpacing/>
      </w:pPr>
      <w:r w:rsidRPr="000A20B1">
        <w:t xml:space="preserve">Согласно требованиям ФГОС второго поколения 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Начало формирования универсальных учебных действий у школьников предусматривается  на младшей ступени обучения. Поэтому первоочередной задачей каждого учителя, работающего в начальной школе, является организация условий для формирования универсальных учебных действий с учетом предметного содержания его учебной дисциплины для начальной школы. Английский язык, обучение которому согласно ФГОС начинается во 2 классе, предоставляет определённые возможности для формирования УУД. Современная система обучения английскому языку характеризуется тем, что наряду со </w:t>
      </w:r>
      <w:proofErr w:type="spellStart"/>
      <w:r w:rsidRPr="000A20B1">
        <w:t>знаниевым</w:t>
      </w:r>
      <w:proofErr w:type="spellEnd"/>
      <w:r w:rsidRPr="000A20B1">
        <w:t xml:space="preserve"> компонентом (функциональной грамотностью младшего школьника – умением читать, писать и т.д.) в содержании обучения представлен </w:t>
      </w:r>
      <w:proofErr w:type="spellStart"/>
      <w:r w:rsidRPr="000A20B1">
        <w:t>деятельностный</w:t>
      </w:r>
      <w:proofErr w:type="spellEnd"/>
      <w:r w:rsidRPr="000A20B1">
        <w:t xml:space="preserve"> компонент: виды деятельности, которые включают конкретные универсальные учебные действия, обеспечивающие творческое применение знаний для </w:t>
      </w:r>
      <w:r w:rsidRPr="000A20B1">
        <w:lastRenderedPageBreak/>
        <w:t>решения жизненных задач, начальные умения самообразования</w:t>
      </w:r>
    </w:p>
    <w:p w:rsidR="00EF64F3" w:rsidRPr="000A20B1" w:rsidRDefault="00EF64F3" w:rsidP="000A20B1">
      <w:pPr>
        <w:pStyle w:val="aa"/>
        <w:tabs>
          <w:tab w:val="left" w:pos="720"/>
        </w:tabs>
        <w:spacing w:before="0" w:beforeAutospacing="0" w:after="0" w:afterAutospacing="0"/>
        <w:ind w:firstLine="680"/>
        <w:contextualSpacing/>
      </w:pPr>
      <w:r w:rsidRPr="000A20B1">
        <w:t>Целью работы является рассмотреть пути формирования УУД в начальной школе средствами учебного предмета «Английский язык».</w:t>
      </w:r>
    </w:p>
    <w:p w:rsidR="00EF64F3" w:rsidRPr="000A20B1" w:rsidRDefault="00EF64F3" w:rsidP="000A20B1">
      <w:pPr>
        <w:pStyle w:val="aa"/>
        <w:tabs>
          <w:tab w:val="left" w:pos="720"/>
        </w:tabs>
        <w:spacing w:before="0" w:beforeAutospacing="0" w:after="0" w:afterAutospacing="0"/>
        <w:ind w:left="0" w:right="0" w:firstLine="680"/>
        <w:contextualSpacing/>
      </w:pPr>
      <w:r w:rsidRPr="000A20B1">
        <w:t>Данная работа представляет интерес для учителей английского языка, работающих в начальной школе, т.к. формирование УУД является одним из основных положений Концепции ФГОС второго поколения. В работе описаны виды УУД, типовые задания для их формирования на уроках английского языка</w:t>
      </w:r>
    </w:p>
    <w:p w:rsidR="00177601" w:rsidRPr="00177601" w:rsidRDefault="000A20B1" w:rsidP="00177601">
      <w:pPr>
        <w:pStyle w:val="1"/>
      </w:pPr>
      <w:bookmarkStart w:id="1" w:name="_Toc535956896"/>
      <w:r>
        <w:t>Теоретические основы методической разработки</w:t>
      </w:r>
      <w:bookmarkEnd w:id="1"/>
    </w:p>
    <w:p w:rsidR="00EF64F3" w:rsidRDefault="00EF64F3" w:rsidP="00EF64F3">
      <w:pPr>
        <w:pStyle w:val="aa"/>
        <w:tabs>
          <w:tab w:val="left" w:pos="720"/>
        </w:tabs>
        <w:spacing w:before="0" w:beforeAutospacing="0" w:after="0" w:afterAutospacing="0"/>
        <w:ind w:left="0" w:right="0" w:firstLine="680"/>
      </w:pPr>
      <w:r w:rsidRPr="00996FB7">
        <w:t xml:space="preserve">Основным объектом оценки </w:t>
      </w:r>
      <w:proofErr w:type="spellStart"/>
      <w:r w:rsidRPr="00996FB7">
        <w:t>метапредметных</w:t>
      </w:r>
      <w:proofErr w:type="spellEnd"/>
      <w:r w:rsidRPr="00996FB7">
        <w:t xml:space="preserve"> результатов служит </w:t>
      </w:r>
      <w:proofErr w:type="spellStart"/>
      <w:r w:rsidRPr="00996FB7">
        <w:t>сформированность</w:t>
      </w:r>
      <w:proofErr w:type="spellEnd"/>
      <w:r w:rsidRPr="00996FB7">
        <w:t xml:space="preserve"> у обучающихся регулятивных, коммуникативных и познава</w:t>
      </w:r>
      <w:r>
        <w:t>тельных универсальных учебных действий (</w:t>
      </w:r>
      <w:r w:rsidRPr="00996FB7">
        <w:t>УУД)</w:t>
      </w:r>
      <w:r>
        <w:t xml:space="preserve"> </w:t>
      </w:r>
      <w:r w:rsidRPr="0006626C">
        <w:t>[</w:t>
      </w:r>
      <w:r w:rsidR="000A20B1">
        <w:t>1</w:t>
      </w:r>
      <w:r w:rsidRPr="0006626C">
        <w:t>].</w:t>
      </w:r>
      <w:r>
        <w:t xml:space="preserve"> В </w:t>
      </w:r>
      <w:proofErr w:type="spellStart"/>
      <w:r>
        <w:t>сооветствии</w:t>
      </w:r>
      <w:proofErr w:type="spellEnd"/>
      <w:r>
        <w:t xml:space="preserve"> с глоссарием </w:t>
      </w:r>
      <w:r w:rsidRPr="0006626C">
        <w:t>ФГОС [</w:t>
      </w:r>
      <w:r w:rsidR="000A20B1">
        <w:t>2</w:t>
      </w:r>
      <w:r w:rsidRPr="0006626C">
        <w:t>],</w:t>
      </w:r>
      <w:r>
        <w:t xml:space="preserve"> «у</w:t>
      </w:r>
      <w:r w:rsidRPr="00B31182">
        <w:t xml:space="preserve">ниверсальные учебные действия </w:t>
      </w:r>
      <w:r>
        <w:sym w:font="Symbol" w:char="F02D"/>
      </w:r>
      <w:r>
        <w:t xml:space="preserve"> </w:t>
      </w:r>
      <w:r w:rsidRPr="00B31182">
        <w:t>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</w:t>
      </w:r>
      <w:r>
        <w:t>тель</w:t>
      </w:r>
      <w:r w:rsidRPr="00B31182">
        <w:t>ному усвоению новых знаний и умений, включая организацию этого процесса</w:t>
      </w:r>
      <w:r>
        <w:t>»</w:t>
      </w:r>
      <w:r w:rsidRPr="00B31182">
        <w:t>.</w:t>
      </w:r>
      <w:r>
        <w:t xml:space="preserve"> </w:t>
      </w:r>
    </w:p>
    <w:p w:rsidR="00EF64F3" w:rsidRDefault="00EF64F3" w:rsidP="00EF64F3">
      <w:pPr>
        <w:pStyle w:val="aa"/>
        <w:tabs>
          <w:tab w:val="left" w:pos="720"/>
        </w:tabs>
        <w:spacing w:before="0" w:beforeAutospacing="0" w:after="0" w:afterAutospacing="0"/>
        <w:ind w:left="0" w:right="0" w:firstLine="680"/>
      </w:pPr>
      <w:r w:rsidRPr="009F620E">
        <w:t xml:space="preserve">Особенности оценки </w:t>
      </w:r>
      <w:proofErr w:type="spellStart"/>
      <w:r w:rsidRPr="009F620E">
        <w:t>метапредметных</w:t>
      </w:r>
      <w:proofErr w:type="spellEnd"/>
      <w:r w:rsidRPr="009F620E">
        <w:t xml:space="preserve"> </w:t>
      </w:r>
      <w:r>
        <w:t xml:space="preserve">результатов связаны с природой </w:t>
      </w:r>
      <w:r w:rsidRPr="009F620E">
        <w:t>универ</w:t>
      </w:r>
      <w:r>
        <w:t xml:space="preserve">сальных учебных действий. </w:t>
      </w:r>
      <w:r w:rsidRPr="009F620E">
        <w:t xml:space="preserve">Достижение </w:t>
      </w:r>
      <w:proofErr w:type="spellStart"/>
      <w:r w:rsidRPr="009F620E">
        <w:t>метапредметных</w:t>
      </w:r>
      <w:proofErr w:type="spellEnd"/>
      <w:r w:rsidRPr="009F620E">
        <w:t xml:space="preserve"> результатов обеспечивается за счет основных компонентов образовательного процесса </w:t>
      </w:r>
      <w:r>
        <w:sym w:font="Symbol" w:char="F02D"/>
      </w:r>
      <w:r w:rsidRPr="009F620E">
        <w:t xml:space="preserve"> учебных предметов. Основное содержание оценки </w:t>
      </w:r>
      <w:proofErr w:type="spellStart"/>
      <w:r w:rsidRPr="009F620E">
        <w:t>метапредметных</w:t>
      </w:r>
      <w:proofErr w:type="spellEnd"/>
      <w:r w:rsidRPr="009F620E">
        <w:t xml:space="preserve"> результатов строится вокруг умения учиться.</w:t>
      </w:r>
    </w:p>
    <w:p w:rsidR="00EF64F3" w:rsidRDefault="00EF64F3" w:rsidP="00EF64F3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2268A">
        <w:rPr>
          <w:color w:val="000000"/>
          <w:sz w:val="28"/>
          <w:szCs w:val="28"/>
        </w:rPr>
        <w:t xml:space="preserve">ровень </w:t>
      </w:r>
      <w:proofErr w:type="spellStart"/>
      <w:r w:rsidRPr="0052268A">
        <w:rPr>
          <w:color w:val="000000"/>
          <w:sz w:val="28"/>
          <w:szCs w:val="28"/>
        </w:rPr>
        <w:t>сформированности</w:t>
      </w:r>
      <w:proofErr w:type="spellEnd"/>
      <w:r w:rsidRPr="0052268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результатов </w:t>
      </w:r>
      <w:r w:rsidRPr="0052268A">
        <w:rPr>
          <w:color w:val="000000"/>
          <w:sz w:val="28"/>
          <w:szCs w:val="28"/>
        </w:rPr>
        <w:t>может быть качественно оценён и изме</w:t>
      </w:r>
      <w:r>
        <w:rPr>
          <w:color w:val="000000"/>
          <w:sz w:val="28"/>
          <w:szCs w:val="28"/>
        </w:rPr>
        <w:t>рен в процессе:</w:t>
      </w:r>
    </w:p>
    <w:p w:rsidR="00EF64F3" w:rsidRPr="0052268A" w:rsidRDefault="00EF64F3" w:rsidP="00EF64F3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52268A">
        <w:rPr>
          <w:color w:val="000000"/>
          <w:sz w:val="28"/>
          <w:szCs w:val="28"/>
        </w:rPr>
        <w:t xml:space="preserve">выполнения специально сконструированных диагностических задач, направленных на оценку уровня </w:t>
      </w:r>
      <w:proofErr w:type="spellStart"/>
      <w:r w:rsidRPr="008F615D">
        <w:rPr>
          <w:color w:val="000000"/>
          <w:sz w:val="28"/>
          <w:szCs w:val="28"/>
        </w:rPr>
        <w:t>сформир</w:t>
      </w:r>
      <w:r w:rsidR="00177601">
        <w:rPr>
          <w:color w:val="000000"/>
          <w:sz w:val="28"/>
          <w:szCs w:val="28"/>
        </w:rPr>
        <w:t>ованности</w:t>
      </w:r>
      <w:proofErr w:type="spellEnd"/>
      <w:r w:rsidR="00177601">
        <w:rPr>
          <w:color w:val="000000"/>
          <w:sz w:val="28"/>
          <w:szCs w:val="28"/>
        </w:rPr>
        <w:t xml:space="preserve"> конкретного вида УУД;</w:t>
      </w:r>
    </w:p>
    <w:p w:rsidR="00EF64F3" w:rsidRPr="0052268A" w:rsidRDefault="00EF64F3" w:rsidP="00EF64F3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</w:t>
      </w:r>
      <w:r w:rsidRPr="0052268A">
        <w:rPr>
          <w:color w:val="000000"/>
          <w:sz w:val="28"/>
          <w:szCs w:val="28"/>
        </w:rPr>
        <w:t>выполнения учебных и учебно-практических задач средствами учеб</w:t>
      </w:r>
      <w:r>
        <w:rPr>
          <w:color w:val="000000"/>
          <w:sz w:val="28"/>
          <w:szCs w:val="28"/>
        </w:rPr>
        <w:t xml:space="preserve">ных предметов, т.к. </w:t>
      </w:r>
      <w:r w:rsidRPr="0052268A">
        <w:rPr>
          <w:color w:val="000000"/>
          <w:sz w:val="28"/>
          <w:szCs w:val="28"/>
        </w:rPr>
        <w:t xml:space="preserve">может рассматриваться как инструментальная основа </w:t>
      </w:r>
      <w:r w:rsidRPr="005B283C">
        <w:rPr>
          <w:color w:val="000000"/>
          <w:spacing w:val="6"/>
          <w:sz w:val="28"/>
          <w:szCs w:val="28"/>
        </w:rPr>
        <w:t xml:space="preserve">(или как средство решения) и как условие успешности выполнения этих задач. То есть в зависимости от успешности выполнения проверочных заданий по предметам с учётом допущенных ошибок можно сделать вывод о </w:t>
      </w:r>
      <w:proofErr w:type="spellStart"/>
      <w:r w:rsidRPr="005B283C">
        <w:rPr>
          <w:color w:val="000000"/>
          <w:spacing w:val="6"/>
          <w:sz w:val="28"/>
          <w:szCs w:val="28"/>
        </w:rPr>
        <w:t>сформированности</w:t>
      </w:r>
      <w:proofErr w:type="spellEnd"/>
      <w:r w:rsidRPr="005B283C">
        <w:rPr>
          <w:color w:val="000000"/>
          <w:spacing w:val="6"/>
          <w:sz w:val="28"/>
          <w:szCs w:val="28"/>
        </w:rPr>
        <w:t xml:space="preserve"> ряда познавательных, регулятивных и коммуникативных действий учащихся.</w:t>
      </w:r>
    </w:p>
    <w:p w:rsidR="00EF64F3" w:rsidRPr="001512A9" w:rsidRDefault="00EF64F3" w:rsidP="000A20B1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1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Важным условием повышения результативности </w:t>
      </w:r>
      <w:r w:rsidRPr="001512A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обучения, на наш взгляд, является построение его с учетом когнитивных особенностей младших школьников. </w:t>
      </w:r>
      <w:proofErr w:type="gramStart"/>
      <w:r w:rsidRPr="001512A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Согласно </w:t>
      </w:r>
      <w:r w:rsidR="00592E8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«Словарю по педагогике» [3</w:t>
      </w:r>
      <w:r w:rsidRPr="001512A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], под когнитивными процессами понимаются «</w:t>
      </w:r>
      <w:r w:rsidRPr="001512A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познавательные процессы человека, включая его ощущения, восприятие, внимание, воображение, память, мышление, речь».</w:t>
      </w:r>
      <w:proofErr w:type="gramEnd"/>
    </w:p>
    <w:p w:rsidR="00EF64F3" w:rsidRPr="000A20B1" w:rsidRDefault="00EF64F3" w:rsidP="000A20B1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0B1">
        <w:rPr>
          <w:rFonts w:ascii="Times New Roman" w:hAnsi="Times New Roman" w:cs="Times New Roman"/>
          <w:sz w:val="28"/>
          <w:szCs w:val="28"/>
        </w:rPr>
        <w:t xml:space="preserve">Все когнитивные </w:t>
      </w:r>
      <w:hyperlink r:id="rId8" w:tooltip="Процесс" w:history="1">
        <w:r w:rsidRPr="000A20B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процессы</w:t>
        </w:r>
      </w:hyperlink>
      <w:r w:rsidRPr="000A20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A20B1">
        <w:rPr>
          <w:rFonts w:ascii="Times New Roman" w:hAnsi="Times New Roman" w:cs="Times New Roman"/>
          <w:sz w:val="28"/>
          <w:szCs w:val="28"/>
        </w:rPr>
        <w:t>составляют единую систему, которую в целом можно назвать интеллектуальной системой. Эта система начинает претерпевать значительные изменения в возрасте 7-10 лет.</w:t>
      </w:r>
    </w:p>
    <w:p w:rsidR="00EF64F3" w:rsidRPr="000A20B1" w:rsidRDefault="00EF64F3" w:rsidP="000A20B1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0B1">
        <w:rPr>
          <w:rFonts w:ascii="Times New Roman" w:hAnsi="Times New Roman" w:cs="Times New Roman"/>
          <w:sz w:val="28"/>
          <w:szCs w:val="28"/>
        </w:rPr>
        <w:t>В I</w:t>
      </w:r>
      <w:r w:rsidRPr="000A20B1">
        <w:rPr>
          <w:rFonts w:ascii="Times New Roman" w:hAnsi="Times New Roman" w:cs="Times New Roman"/>
          <w:sz w:val="28"/>
          <w:szCs w:val="28"/>
        </w:rPr>
        <w:sym w:font="Symbol" w:char="F02D"/>
      </w:r>
      <w:r w:rsidRPr="000A20B1">
        <w:rPr>
          <w:rFonts w:ascii="Times New Roman" w:hAnsi="Times New Roman" w:cs="Times New Roman"/>
          <w:sz w:val="28"/>
          <w:szCs w:val="28"/>
        </w:rPr>
        <w:t>III классах происходит бурный</w:t>
      </w:r>
      <w:r w:rsidRPr="000A20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9" w:tooltip="Процесс" w:history="1">
        <w:r w:rsidRPr="000A20B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процесс</w:t>
        </w:r>
      </w:hyperlink>
      <w:r w:rsidRPr="000A20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A20B1">
        <w:rPr>
          <w:rFonts w:ascii="Times New Roman" w:hAnsi="Times New Roman" w:cs="Times New Roman"/>
          <w:sz w:val="28"/>
          <w:szCs w:val="28"/>
        </w:rPr>
        <w:t>формирования произвольности в целом и произвольного внимания в частности. Это связано [</w:t>
      </w:r>
      <w:r w:rsidR="00592E80">
        <w:rPr>
          <w:rFonts w:ascii="Times New Roman" w:hAnsi="Times New Roman" w:cs="Times New Roman"/>
          <w:sz w:val="28"/>
          <w:szCs w:val="28"/>
        </w:rPr>
        <w:t>4</w:t>
      </w:r>
      <w:r w:rsidRPr="000A20B1">
        <w:rPr>
          <w:rFonts w:ascii="Times New Roman" w:hAnsi="Times New Roman" w:cs="Times New Roman"/>
          <w:sz w:val="28"/>
          <w:szCs w:val="28"/>
        </w:rPr>
        <w:t>] с общим интеллектуальным</w:t>
      </w:r>
      <w:r w:rsidRPr="000A20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0" w:tooltip="Развитие" w:history="1">
        <w:r w:rsidRPr="000A20B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развитием</w:t>
        </w:r>
      </w:hyperlink>
      <w:r w:rsidRPr="000A20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A20B1">
        <w:rPr>
          <w:rFonts w:ascii="Times New Roman" w:hAnsi="Times New Roman" w:cs="Times New Roman"/>
          <w:sz w:val="28"/>
          <w:szCs w:val="28"/>
        </w:rPr>
        <w:t>ребенка, с формированием познавательных интересов и</w:t>
      </w:r>
      <w:r w:rsidRPr="000A20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1" w:tooltip="Развитие" w:history="1">
        <w:r w:rsidRPr="000A20B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развитием</w:t>
        </w:r>
      </w:hyperlink>
      <w:r w:rsidRPr="000A20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A20B1">
        <w:rPr>
          <w:rFonts w:ascii="Times New Roman" w:hAnsi="Times New Roman" w:cs="Times New Roman"/>
          <w:sz w:val="28"/>
          <w:szCs w:val="28"/>
        </w:rPr>
        <w:t>умения</w:t>
      </w:r>
      <w:r w:rsidRPr="000A20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2" w:tooltip="работа" w:history="1">
        <w:r w:rsidRPr="000A20B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работать</w:t>
        </w:r>
      </w:hyperlink>
      <w:r w:rsidRPr="000A20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A20B1">
        <w:rPr>
          <w:rFonts w:ascii="Times New Roman" w:hAnsi="Times New Roman" w:cs="Times New Roman"/>
          <w:sz w:val="28"/>
          <w:szCs w:val="28"/>
        </w:rPr>
        <w:t>целенаправленно. Большое значение в формировании произвольного внимания имеет четкая внешняя</w:t>
      </w:r>
      <w:r w:rsidRPr="000A20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3" w:tooltip="Организация" w:history="1">
        <w:r w:rsidRPr="000A20B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организация</w:t>
        </w:r>
      </w:hyperlink>
      <w:r w:rsidRPr="000A20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A20B1">
        <w:rPr>
          <w:rFonts w:ascii="Times New Roman" w:hAnsi="Times New Roman" w:cs="Times New Roman"/>
          <w:sz w:val="28"/>
          <w:szCs w:val="28"/>
        </w:rPr>
        <w:t>действий ребенка, сообщение ему таких образцов, указание таких внешних средств, пользуясь которыми он начинает руководить собственным</w:t>
      </w:r>
      <w:r w:rsidRPr="000A20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4" w:tooltip="Сознание" w:history="1">
        <w:r w:rsidRPr="000A20B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сознанием</w:t>
        </w:r>
      </w:hyperlink>
      <w:r w:rsidRPr="000A20B1">
        <w:rPr>
          <w:rFonts w:ascii="Times New Roman" w:hAnsi="Times New Roman" w:cs="Times New Roman"/>
          <w:sz w:val="28"/>
          <w:szCs w:val="28"/>
        </w:rPr>
        <w:t>.</w:t>
      </w:r>
    </w:p>
    <w:p w:rsidR="00EF64F3" w:rsidRPr="000A20B1" w:rsidRDefault="00616DC0" w:rsidP="000A20B1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Восприятие" w:history="1">
        <w:r w:rsidR="00EF64F3" w:rsidRPr="000A20B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Восприятие</w:t>
        </w:r>
      </w:hyperlink>
      <w:r w:rsidR="00EF64F3" w:rsidRPr="000A20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EF64F3" w:rsidRPr="000A20B1">
        <w:rPr>
          <w:rFonts w:ascii="Times New Roman" w:hAnsi="Times New Roman" w:cs="Times New Roman"/>
          <w:sz w:val="28"/>
          <w:szCs w:val="28"/>
        </w:rPr>
        <w:t>в I</w:t>
      </w:r>
      <w:r w:rsidR="00EF64F3" w:rsidRPr="000A20B1">
        <w:rPr>
          <w:rFonts w:ascii="Times New Roman" w:hAnsi="Times New Roman" w:cs="Times New Roman"/>
          <w:sz w:val="28"/>
          <w:szCs w:val="28"/>
        </w:rPr>
        <w:sym w:font="Symbol" w:char="F02D"/>
      </w:r>
      <w:r w:rsidR="00EF64F3" w:rsidRPr="000A20B1">
        <w:rPr>
          <w:rFonts w:ascii="Times New Roman" w:hAnsi="Times New Roman" w:cs="Times New Roman"/>
          <w:sz w:val="28"/>
          <w:szCs w:val="28"/>
        </w:rPr>
        <w:t xml:space="preserve">II классах отличается слабой </w:t>
      </w:r>
      <w:proofErr w:type="spellStart"/>
      <w:r w:rsidR="00EF64F3" w:rsidRPr="000A20B1">
        <w:rPr>
          <w:rFonts w:ascii="Times New Roman" w:hAnsi="Times New Roman" w:cs="Times New Roman"/>
          <w:sz w:val="28"/>
          <w:szCs w:val="28"/>
        </w:rPr>
        <w:t>дифференцированно-стью</w:t>
      </w:r>
      <w:proofErr w:type="spellEnd"/>
      <w:r w:rsidR="00EF64F3" w:rsidRPr="000A20B1">
        <w:rPr>
          <w:rFonts w:ascii="Times New Roman" w:hAnsi="Times New Roman" w:cs="Times New Roman"/>
          <w:sz w:val="28"/>
          <w:szCs w:val="28"/>
        </w:rPr>
        <w:t>: часто дети путают похожие и близкие, но не тождественные предметы и их свойства (6 и 9, Э и 3, «зеркальность»), а среди частотных ошибок замечаются пропуски букв и слов в</w:t>
      </w:r>
      <w:r w:rsidR="00EF64F3" w:rsidRPr="000A20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6" w:tooltip="Предложение" w:history="1">
        <w:r w:rsidR="00EF64F3" w:rsidRPr="000A20B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предложениях</w:t>
        </w:r>
      </w:hyperlink>
      <w:r w:rsidR="00EF64F3" w:rsidRPr="000A20B1">
        <w:rPr>
          <w:rFonts w:ascii="Times New Roman" w:hAnsi="Times New Roman" w:cs="Times New Roman"/>
          <w:sz w:val="28"/>
          <w:szCs w:val="28"/>
        </w:rPr>
        <w:t>, замены бу</w:t>
      </w:r>
      <w:proofErr w:type="gramStart"/>
      <w:r w:rsidR="00EF64F3" w:rsidRPr="000A20B1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="00EF64F3" w:rsidRPr="000A20B1">
        <w:rPr>
          <w:rFonts w:ascii="Times New Roman" w:hAnsi="Times New Roman" w:cs="Times New Roman"/>
          <w:sz w:val="28"/>
          <w:szCs w:val="28"/>
        </w:rPr>
        <w:t xml:space="preserve">овах и другие буквенные искажения слов. Чаще всего последнее </w:t>
      </w:r>
      <w:r w:rsidR="00EF64F3" w:rsidRPr="000A20B1">
        <w:rPr>
          <w:rFonts w:ascii="Times New Roman" w:hAnsi="Times New Roman" w:cs="Times New Roman"/>
          <w:sz w:val="28"/>
          <w:szCs w:val="28"/>
        </w:rPr>
        <w:sym w:font="Symbol" w:char="F02D"/>
      </w:r>
      <w:r w:rsidR="00EF64F3" w:rsidRPr="000A20B1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EF64F3" w:rsidRPr="000A20B1">
        <w:rPr>
          <w:rFonts w:ascii="Times New Roman" w:hAnsi="Times New Roman" w:cs="Times New Roman"/>
          <w:sz w:val="28"/>
          <w:szCs w:val="28"/>
        </w:rPr>
        <w:lastRenderedPageBreak/>
        <w:t>нечеткого восприятия текста на слух. Но к III классу дети обучаются «технике» восприятия: сравнению сходных объектов, выделению главного, существенного. [</w:t>
      </w:r>
      <w:r w:rsidR="00592E80">
        <w:rPr>
          <w:rFonts w:ascii="Times New Roman" w:hAnsi="Times New Roman" w:cs="Times New Roman"/>
          <w:sz w:val="28"/>
          <w:szCs w:val="28"/>
        </w:rPr>
        <w:t>5</w:t>
      </w:r>
      <w:r w:rsidR="00EF64F3" w:rsidRPr="000A20B1">
        <w:rPr>
          <w:rFonts w:ascii="Times New Roman" w:hAnsi="Times New Roman" w:cs="Times New Roman"/>
          <w:sz w:val="28"/>
          <w:szCs w:val="28"/>
        </w:rPr>
        <w:t>]</w:t>
      </w:r>
      <w:r w:rsidR="00EF64F3" w:rsidRPr="000A20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7" w:tooltip="Восприятие" w:history="1">
        <w:r w:rsidR="00EF64F3" w:rsidRPr="000A20B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Восприятие</w:t>
        </w:r>
      </w:hyperlink>
      <w:r w:rsidR="00EF64F3" w:rsidRPr="000A20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EF64F3" w:rsidRPr="000A20B1">
        <w:rPr>
          <w:rFonts w:ascii="Times New Roman" w:hAnsi="Times New Roman" w:cs="Times New Roman"/>
          <w:sz w:val="28"/>
          <w:szCs w:val="28"/>
        </w:rPr>
        <w:t xml:space="preserve">превращается в целенаправленный, управляемый </w:t>
      </w:r>
      <w:r w:rsidR="00EF64F3" w:rsidRPr="000A20B1">
        <w:rPr>
          <w:rFonts w:ascii="Times New Roman" w:hAnsi="Times New Roman" w:cs="Times New Roman"/>
          <w:spacing w:val="-6"/>
          <w:sz w:val="28"/>
          <w:szCs w:val="28"/>
        </w:rPr>
        <w:t>процесс, становится расчлененным.</w:t>
      </w:r>
      <w:r w:rsidR="00EF64F3" w:rsidRPr="000A20B1">
        <w:rPr>
          <w:rStyle w:val="apple-converted-space"/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F64F3" w:rsidRPr="000A20B1">
        <w:rPr>
          <w:rFonts w:ascii="Times New Roman" w:hAnsi="Times New Roman" w:cs="Times New Roman"/>
          <w:spacing w:val="-6"/>
          <w:sz w:val="28"/>
          <w:szCs w:val="28"/>
        </w:rPr>
        <w:t>В целом развитие восприятия характеризуется нарастанием произвольности. И там, где обучение происходит с акцентом на наблюдение, определение разных свойств объектов, дети лучше ориентируются и в действительности в целом, и в учебном материале в частности.</w:t>
      </w:r>
    </w:p>
    <w:p w:rsidR="00EF64F3" w:rsidRPr="000A20B1" w:rsidRDefault="00EF64F3" w:rsidP="000A20B1">
      <w:pPr>
        <w:spacing w:after="0" w:line="360" w:lineRule="auto"/>
        <w:ind w:firstLine="680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A20B1">
        <w:rPr>
          <w:rFonts w:ascii="Times New Roman" w:hAnsi="Times New Roman" w:cs="Times New Roman"/>
          <w:sz w:val="28"/>
          <w:szCs w:val="28"/>
        </w:rPr>
        <w:t xml:space="preserve">Изменения в развитии памяти связаны с тем, что ребенок, во-первых, начинает осознавать особую </w:t>
      </w:r>
      <w:proofErr w:type="spellStart"/>
      <w:r w:rsidRPr="000A20B1">
        <w:rPr>
          <w:rFonts w:ascii="Times New Roman" w:hAnsi="Times New Roman" w:cs="Times New Roman"/>
          <w:sz w:val="28"/>
          <w:szCs w:val="28"/>
        </w:rPr>
        <w:t>мнемическую</w:t>
      </w:r>
      <w:proofErr w:type="spellEnd"/>
      <w:r w:rsidRPr="000A20B1">
        <w:rPr>
          <w:rFonts w:ascii="Times New Roman" w:hAnsi="Times New Roman" w:cs="Times New Roman"/>
          <w:sz w:val="28"/>
          <w:szCs w:val="28"/>
        </w:rPr>
        <w:t xml:space="preserve"> задачу.</w:t>
      </w:r>
      <w:r w:rsidRPr="000A20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A20B1">
        <w:rPr>
          <w:rFonts w:ascii="Times New Roman" w:hAnsi="Times New Roman" w:cs="Times New Roman"/>
          <w:sz w:val="28"/>
          <w:szCs w:val="28"/>
        </w:rPr>
        <w:t>Во-вторых, в младшем школьном возрасте ребенок овладевает приемами запоминания. Но лишь немногие дети могут самостоятельно перейти к более рациональным приемам произвольного запоминания, большинству требуется специальное</w:t>
      </w:r>
      <w:r w:rsidRPr="000A20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8" w:tooltip="Обучение" w:history="1">
        <w:r w:rsidRPr="000A20B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обучение</w:t>
        </w:r>
      </w:hyperlink>
      <w:r w:rsidRPr="000A20B1">
        <w:rPr>
          <w:rFonts w:ascii="Times New Roman" w:hAnsi="Times New Roman" w:cs="Times New Roman"/>
          <w:sz w:val="28"/>
          <w:szCs w:val="28"/>
        </w:rPr>
        <w:t xml:space="preserve">, главное направление которого </w:t>
      </w:r>
      <w:r w:rsidRPr="000A20B1">
        <w:rPr>
          <w:rFonts w:ascii="Times New Roman" w:hAnsi="Times New Roman" w:cs="Times New Roman"/>
          <w:sz w:val="28"/>
          <w:szCs w:val="28"/>
        </w:rPr>
        <w:sym w:font="Symbol" w:char="F02D"/>
      </w:r>
      <w:r w:rsidRPr="000A20B1">
        <w:rPr>
          <w:rFonts w:ascii="Times New Roman" w:hAnsi="Times New Roman" w:cs="Times New Roman"/>
          <w:sz w:val="28"/>
          <w:szCs w:val="28"/>
        </w:rPr>
        <w:t xml:space="preserve"> формирование осмысленного запоминания. Оно предполагает расчленение материала на смысловые единицы, смысловую группировку, смысловое сопоставление и т.п., а также использование внешних средств запоминания. Другое направление в развитии памяти детей связано с формированием приемов воспроизведения, распределенного во времени, приемов самоконтроля и т.п.</w:t>
      </w:r>
      <w:r w:rsidRPr="000A20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A20B1">
        <w:rPr>
          <w:rFonts w:ascii="Times New Roman" w:hAnsi="Times New Roman" w:cs="Times New Roman"/>
          <w:sz w:val="28"/>
          <w:szCs w:val="28"/>
        </w:rPr>
        <w:t>Можно отметить также, что младшие школьники лучше запоминают наглядный</w:t>
      </w:r>
      <w:r w:rsidRPr="000A20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9" w:tooltip="Материя" w:history="1">
        <w:r w:rsidRPr="000A20B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материал</w:t>
        </w:r>
      </w:hyperlink>
      <w:r w:rsidRPr="000A20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A20B1">
        <w:rPr>
          <w:rFonts w:ascii="Times New Roman" w:hAnsi="Times New Roman" w:cs="Times New Roman"/>
          <w:sz w:val="28"/>
          <w:szCs w:val="28"/>
        </w:rPr>
        <w:t xml:space="preserve">и значительно хуже </w:t>
      </w:r>
      <w:r w:rsidRPr="000A20B1">
        <w:rPr>
          <w:rFonts w:ascii="Times New Roman" w:hAnsi="Times New Roman" w:cs="Times New Roman"/>
          <w:sz w:val="28"/>
          <w:szCs w:val="28"/>
        </w:rPr>
        <w:sym w:font="Symbol" w:char="F02D"/>
      </w:r>
      <w:r w:rsidRPr="000A20B1">
        <w:rPr>
          <w:rFonts w:ascii="Times New Roman" w:hAnsi="Times New Roman" w:cs="Times New Roman"/>
          <w:sz w:val="28"/>
          <w:szCs w:val="28"/>
        </w:rPr>
        <w:t xml:space="preserve"> словесный. В словесном материале они лучше запоминают названия предметов и труднее </w:t>
      </w:r>
      <w:r w:rsidRPr="000A20B1">
        <w:rPr>
          <w:rFonts w:ascii="Times New Roman" w:hAnsi="Times New Roman" w:cs="Times New Roman"/>
          <w:sz w:val="28"/>
          <w:szCs w:val="28"/>
        </w:rPr>
        <w:sym w:font="Symbol" w:char="F02D"/>
      </w:r>
      <w:r w:rsidRPr="000A20B1">
        <w:rPr>
          <w:rFonts w:ascii="Times New Roman" w:hAnsi="Times New Roman" w:cs="Times New Roman"/>
          <w:sz w:val="28"/>
          <w:szCs w:val="28"/>
        </w:rPr>
        <w:t xml:space="preserve"> абстрактные понятия.</w:t>
      </w:r>
      <w:r w:rsidRPr="000A20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EF64F3" w:rsidRPr="000A20B1" w:rsidRDefault="00EF64F3" w:rsidP="000A20B1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0B1">
        <w:rPr>
          <w:rFonts w:ascii="Times New Roman" w:hAnsi="Times New Roman" w:cs="Times New Roman"/>
          <w:sz w:val="28"/>
          <w:szCs w:val="28"/>
        </w:rPr>
        <w:t>Говоря о мышлении, отметим, что оно как бы объединяет все познавательные процессы, обеспечивает их развитие, способствует их участию на каждом этапе мыслительного акта. Да и сами познавательные процессы в необходимых случаях приобретают структуру, похожую на интеллектуальный акт. Задачи на внимание, запоминание, воспроизведение — это по существу преобразованные интеллектуальные задачи, решаемые средствами мышления. [</w:t>
      </w:r>
      <w:r w:rsidR="00592E80">
        <w:rPr>
          <w:rFonts w:ascii="Times New Roman" w:hAnsi="Times New Roman" w:cs="Times New Roman"/>
          <w:sz w:val="28"/>
          <w:szCs w:val="28"/>
        </w:rPr>
        <w:t>8</w:t>
      </w:r>
      <w:r w:rsidRPr="000A20B1">
        <w:rPr>
          <w:rFonts w:ascii="Times New Roman" w:hAnsi="Times New Roman" w:cs="Times New Roman"/>
          <w:sz w:val="28"/>
          <w:szCs w:val="28"/>
        </w:rPr>
        <w:t xml:space="preserve">] Таким образом, основываясь на позиции Л.С. </w:t>
      </w:r>
      <w:proofErr w:type="spellStart"/>
      <w:r w:rsidRPr="000A20B1">
        <w:rPr>
          <w:rFonts w:ascii="Times New Roman" w:hAnsi="Times New Roman" w:cs="Times New Roman"/>
          <w:sz w:val="28"/>
          <w:szCs w:val="28"/>
        </w:rPr>
        <w:lastRenderedPageBreak/>
        <w:t>Выготского</w:t>
      </w:r>
      <w:proofErr w:type="spellEnd"/>
      <w:r w:rsidRPr="000A20B1">
        <w:rPr>
          <w:rFonts w:ascii="Times New Roman" w:hAnsi="Times New Roman" w:cs="Times New Roman"/>
          <w:sz w:val="28"/>
          <w:szCs w:val="28"/>
        </w:rPr>
        <w:t xml:space="preserve">, мы отмечаем, что с началом школьного обучения мышление выдвигается в центр сознательной деятельности ребенка. </w:t>
      </w:r>
      <w:proofErr w:type="gramStart"/>
      <w:r w:rsidRPr="000A20B1">
        <w:rPr>
          <w:rFonts w:ascii="Times New Roman" w:hAnsi="Times New Roman" w:cs="Times New Roman"/>
          <w:sz w:val="28"/>
          <w:szCs w:val="28"/>
        </w:rPr>
        <w:t>Развитие словесно-логического, рассуждающего мышления, происходящие в ходе усвоения научных знаний, перестраивает и все другие познавательные процессы: "память в этом возрасте становится мыслящей, а восприятие думающим".</w:t>
      </w:r>
      <w:proofErr w:type="gramEnd"/>
      <w:r w:rsidRPr="000A20B1">
        <w:rPr>
          <w:rFonts w:ascii="Times New Roman" w:hAnsi="Times New Roman" w:cs="Times New Roman"/>
          <w:sz w:val="28"/>
          <w:szCs w:val="28"/>
        </w:rPr>
        <w:t xml:space="preserve"> Мышление ребенка находится на переломном этапе развития. В этот период совершается переход от наглядно-образного к словесно-логическому, понятийному мышлению, что придает мыслительной деятельности ребенка двойственный характер: конкретное мышление, связанное с реальной двойственностью и непосредственным наблюдением, уже подчиняется логическим принципам, однако отвлеченные, формально-</w:t>
      </w:r>
      <w:proofErr w:type="gramStart"/>
      <w:r w:rsidRPr="000A20B1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0A20B1">
        <w:rPr>
          <w:rFonts w:ascii="Times New Roman" w:hAnsi="Times New Roman" w:cs="Times New Roman"/>
          <w:sz w:val="28"/>
          <w:szCs w:val="28"/>
        </w:rPr>
        <w:t xml:space="preserve"> детям еще не доступны. Так же с развитием мышление связано возникновение важных новообразований младшего школьного возраста: анализа, внутреннего плана действий, рефлексии. Эти новообразования формируются у младших школьников в процессе учебной деятельности.</w:t>
      </w:r>
    </w:p>
    <w:p w:rsidR="00EF64F3" w:rsidRDefault="00EF64F3" w:rsidP="000A20B1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0B1">
        <w:rPr>
          <w:rFonts w:ascii="Times New Roman" w:hAnsi="Times New Roman" w:cs="Times New Roman"/>
          <w:sz w:val="28"/>
          <w:szCs w:val="28"/>
        </w:rPr>
        <w:t xml:space="preserve">Таким образом, исходя из вышесказанного, в рамках данной работы мы используем при обучении младших школьников следующие типы заданий: наблюдение, определение разных свойств объектов, расчленение материала на смысловые единицы, смысловую группировку, смысловое сопоставление, анализа, синтез и т.д. Представленные типы задач актуальны и для развития регулятивных и познавательных универсальных учебных действий. </w:t>
      </w:r>
      <w:proofErr w:type="gramStart"/>
      <w:r w:rsidRPr="000A20B1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0A20B1">
        <w:rPr>
          <w:rFonts w:ascii="Times New Roman" w:hAnsi="Times New Roman" w:cs="Times New Roman"/>
          <w:sz w:val="28"/>
          <w:szCs w:val="28"/>
        </w:rPr>
        <w:t xml:space="preserve"> учет когнитивных особенностей младших школьников происходит при формировании УУД.</w:t>
      </w:r>
    </w:p>
    <w:p w:rsidR="00177601" w:rsidRDefault="00177601" w:rsidP="00177601">
      <w:pPr>
        <w:pStyle w:val="1"/>
      </w:pPr>
      <w:bookmarkStart w:id="2" w:name="_Toc535956897"/>
      <w:r>
        <w:t>Т</w:t>
      </w:r>
      <w:r w:rsidRPr="00177601">
        <w:t>ипы, виды и примеры учебных задач для формирования</w:t>
      </w:r>
      <w:r>
        <w:t xml:space="preserve"> УУД</w:t>
      </w:r>
      <w:bookmarkEnd w:id="2"/>
    </w:p>
    <w:p w:rsidR="00177601" w:rsidRPr="00177601" w:rsidRDefault="00177601" w:rsidP="00177601"/>
    <w:p w:rsidR="00EF64F3" w:rsidRPr="000A20B1" w:rsidRDefault="00177601" w:rsidP="000A20B1">
      <w:pPr>
        <w:pStyle w:val="Body-14"/>
        <w:contextualSpacing/>
      </w:pPr>
      <w:r>
        <w:t>Ниже представлены таблицы 1,2 и 3</w:t>
      </w:r>
      <w:r w:rsidR="00EF64F3" w:rsidRPr="000A20B1">
        <w:t xml:space="preserve">, в которых представлены типы, виды </w:t>
      </w:r>
      <w:r w:rsidR="00EF64F3" w:rsidRPr="000A20B1">
        <w:rPr>
          <w:spacing w:val="6"/>
        </w:rPr>
        <w:t xml:space="preserve">и примеры учебных задач для формирования регулятивных, познавательных и коммуникативных универсальных учебных действий </w:t>
      </w:r>
      <w:r>
        <w:rPr>
          <w:spacing w:val="6"/>
        </w:rPr>
        <w:lastRenderedPageBreak/>
        <w:t>при обучении иностранному языку младших школьников с использованием средств ИКТ.</w:t>
      </w:r>
    </w:p>
    <w:p w:rsidR="00EF64F3" w:rsidRPr="000074AF" w:rsidRDefault="00EF64F3" w:rsidP="001512A9">
      <w:pPr>
        <w:pStyle w:val="Body-14"/>
        <w:ind w:firstLine="0"/>
        <w:sectPr w:rsidR="00EF64F3" w:rsidRPr="000074AF" w:rsidSect="00EF64F3">
          <w:headerReference w:type="default" r:id="rId20"/>
          <w:pgSz w:w="11906" w:h="16838" w:code="9"/>
          <w:pgMar w:top="1418" w:right="851" w:bottom="1418" w:left="1701" w:header="720" w:footer="720" w:gutter="0"/>
          <w:cols w:space="720"/>
          <w:titlePg/>
          <w:docGrid w:linePitch="381"/>
        </w:sectPr>
      </w:pPr>
    </w:p>
    <w:p w:rsidR="00EF64F3" w:rsidRPr="001512A9" w:rsidRDefault="00EF64F3" w:rsidP="00EF64F3">
      <w:pPr>
        <w:jc w:val="right"/>
        <w:rPr>
          <w:rFonts w:ascii="Times New Roman" w:hAnsi="Times New Roman" w:cs="Times New Roman"/>
          <w:sz w:val="28"/>
          <w:szCs w:val="28"/>
        </w:rPr>
      </w:pPr>
      <w:r w:rsidRPr="001512A9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77601">
        <w:rPr>
          <w:rFonts w:ascii="Times New Roman" w:hAnsi="Times New Roman" w:cs="Times New Roman"/>
          <w:sz w:val="28"/>
          <w:szCs w:val="28"/>
        </w:rPr>
        <w:t>1</w:t>
      </w:r>
    </w:p>
    <w:p w:rsidR="00EF64F3" w:rsidRPr="001512A9" w:rsidRDefault="00EF64F3" w:rsidP="00EF6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2A9">
        <w:rPr>
          <w:rFonts w:ascii="Times New Roman" w:hAnsi="Times New Roman" w:cs="Times New Roman"/>
          <w:sz w:val="28"/>
          <w:szCs w:val="28"/>
        </w:rPr>
        <w:t xml:space="preserve">Таблица типов, видов и примеров учебных заданий для формирования регулятивных универсальных учебных </w:t>
      </w:r>
    </w:p>
    <w:p w:rsidR="00EF64F3" w:rsidRPr="00632B88" w:rsidRDefault="00EF64F3" w:rsidP="00EF64F3">
      <w:pPr>
        <w:jc w:val="center"/>
      </w:pPr>
      <w:r w:rsidRPr="00632B88">
        <w:t>действий</w:t>
      </w:r>
    </w:p>
    <w:tbl>
      <w:tblPr>
        <w:tblStyle w:val="21"/>
        <w:tblW w:w="14283" w:type="dxa"/>
        <w:tblInd w:w="566" w:type="dxa"/>
        <w:tblLayout w:type="fixed"/>
        <w:tblLook w:val="04A0"/>
      </w:tblPr>
      <w:tblGrid>
        <w:gridCol w:w="3794"/>
        <w:gridCol w:w="3260"/>
        <w:gridCol w:w="3260"/>
        <w:gridCol w:w="3969"/>
      </w:tblGrid>
      <w:tr w:rsidR="00EF64F3" w:rsidRPr="00632B88" w:rsidTr="001512A9">
        <w:tc>
          <w:tcPr>
            <w:tcW w:w="3794" w:type="dxa"/>
          </w:tcPr>
          <w:p w:rsidR="00EF64F3" w:rsidRPr="00632B88" w:rsidRDefault="00EF64F3" w:rsidP="00EF64F3">
            <w:pPr>
              <w:jc w:val="center"/>
              <w:rPr>
                <w:b/>
                <w:sz w:val="24"/>
                <w:szCs w:val="24"/>
              </w:rPr>
            </w:pPr>
            <w:r w:rsidRPr="00632B88">
              <w:rPr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3260" w:type="dxa"/>
          </w:tcPr>
          <w:p w:rsidR="00EF64F3" w:rsidRPr="00632B88" w:rsidRDefault="00EF64F3" w:rsidP="00EF64F3">
            <w:pPr>
              <w:jc w:val="center"/>
              <w:rPr>
                <w:b/>
                <w:sz w:val="24"/>
                <w:szCs w:val="24"/>
              </w:rPr>
            </w:pPr>
            <w:r w:rsidRPr="00632B88">
              <w:rPr>
                <w:b/>
                <w:sz w:val="24"/>
                <w:szCs w:val="24"/>
              </w:rPr>
              <w:t xml:space="preserve">Типы учебных заданий, </w:t>
            </w:r>
          </w:p>
        </w:tc>
        <w:tc>
          <w:tcPr>
            <w:tcW w:w="3260" w:type="dxa"/>
          </w:tcPr>
          <w:p w:rsidR="00EF64F3" w:rsidRPr="00632B88" w:rsidRDefault="00EF64F3" w:rsidP="00EF64F3">
            <w:pPr>
              <w:jc w:val="center"/>
              <w:rPr>
                <w:b/>
                <w:sz w:val="24"/>
                <w:szCs w:val="24"/>
              </w:rPr>
            </w:pPr>
            <w:r w:rsidRPr="00632B88">
              <w:rPr>
                <w:b/>
                <w:sz w:val="24"/>
                <w:szCs w:val="24"/>
              </w:rPr>
              <w:t>Виды учебных заданий</w:t>
            </w:r>
          </w:p>
        </w:tc>
        <w:tc>
          <w:tcPr>
            <w:tcW w:w="3969" w:type="dxa"/>
          </w:tcPr>
          <w:p w:rsidR="00EF64F3" w:rsidRPr="00632B88" w:rsidRDefault="00EF64F3" w:rsidP="00EF64F3">
            <w:pPr>
              <w:jc w:val="center"/>
              <w:rPr>
                <w:b/>
                <w:sz w:val="24"/>
                <w:szCs w:val="24"/>
              </w:rPr>
            </w:pPr>
            <w:r w:rsidRPr="00632B88">
              <w:rPr>
                <w:b/>
                <w:sz w:val="24"/>
                <w:szCs w:val="24"/>
              </w:rPr>
              <w:t>Примеры учебных заданий</w:t>
            </w:r>
          </w:p>
        </w:tc>
      </w:tr>
      <w:tr w:rsidR="00EF64F3" w:rsidRPr="00632B88" w:rsidTr="001512A9">
        <w:trPr>
          <w:trHeight w:val="7692"/>
        </w:trPr>
        <w:tc>
          <w:tcPr>
            <w:tcW w:w="3794" w:type="dxa"/>
          </w:tcPr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32B88">
              <w:rPr>
                <w:i/>
                <w:iCs/>
                <w:sz w:val="22"/>
                <w:szCs w:val="22"/>
              </w:rPr>
              <w:t>целеполагание</w:t>
            </w:r>
            <w:proofErr w:type="spellEnd"/>
            <w:r w:rsidRPr="00632B88">
              <w:rPr>
                <w:i/>
                <w:iCs/>
                <w:sz w:val="22"/>
                <w:szCs w:val="22"/>
              </w:rPr>
              <w:t xml:space="preserve"> </w:t>
            </w:r>
            <w:r w:rsidRPr="00632B88">
              <w:rPr>
                <w:sz w:val="22"/>
                <w:szCs w:val="22"/>
              </w:rPr>
              <w:t>как 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i/>
                <w:iCs/>
                <w:sz w:val="22"/>
                <w:szCs w:val="22"/>
              </w:rPr>
              <w:t xml:space="preserve">планирование </w:t>
            </w:r>
            <w:r w:rsidRPr="00632B88">
              <w:rPr>
                <w:sz w:val="22"/>
                <w:szCs w:val="22"/>
              </w:rPr>
              <w:sym w:font="Symbol" w:char="F02D"/>
            </w:r>
            <w:r w:rsidRPr="00632B88">
              <w:rPr>
                <w:sz w:val="22"/>
                <w:szCs w:val="22"/>
              </w:rPr>
              <w:t xml:space="preserve">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i/>
                <w:iCs/>
                <w:sz w:val="22"/>
                <w:szCs w:val="22"/>
              </w:rPr>
              <w:t xml:space="preserve">прогнозирование </w:t>
            </w:r>
            <w:r w:rsidRPr="00632B88">
              <w:rPr>
                <w:sz w:val="22"/>
                <w:szCs w:val="22"/>
              </w:rPr>
              <w:sym w:font="Symbol" w:char="F02D"/>
            </w:r>
            <w:r w:rsidRPr="00632B88">
              <w:rPr>
                <w:sz w:val="22"/>
                <w:szCs w:val="22"/>
              </w:rPr>
              <w:t xml:space="preserve"> предвосхищение результата и уровня усвоения знаний, его временных характеристик;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i/>
                <w:iCs/>
                <w:sz w:val="22"/>
                <w:szCs w:val="22"/>
              </w:rPr>
              <w:t xml:space="preserve">контроль </w:t>
            </w:r>
            <w:r w:rsidRPr="00632B88">
              <w:rPr>
                <w:sz w:val="22"/>
                <w:szCs w:val="22"/>
              </w:rPr>
              <w:t>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i/>
                <w:iCs/>
                <w:sz w:val="22"/>
                <w:szCs w:val="22"/>
              </w:rPr>
              <w:t xml:space="preserve">коррекция </w:t>
            </w:r>
            <w:r w:rsidRPr="00632B88">
              <w:rPr>
                <w:sz w:val="22"/>
                <w:szCs w:val="22"/>
              </w:rPr>
              <w:sym w:font="Symbol" w:char="F02D"/>
            </w:r>
            <w:r w:rsidRPr="00632B88">
              <w:rPr>
                <w:sz w:val="22"/>
                <w:szCs w:val="22"/>
              </w:rPr>
              <w:t xml:space="preserve"> внесение необходимых дополнений и корректив в </w:t>
            </w:r>
            <w:proofErr w:type="gramStart"/>
            <w:r w:rsidRPr="00632B88">
              <w:rPr>
                <w:sz w:val="22"/>
                <w:szCs w:val="22"/>
              </w:rPr>
              <w:t>план</w:t>
            </w:r>
            <w:proofErr w:type="gramEnd"/>
            <w:r w:rsidRPr="00632B88">
              <w:rPr>
                <w:sz w:val="22"/>
                <w:szCs w:val="22"/>
              </w:rPr>
              <w:t xml:space="preserve"> и способ действия в случае расхождения эталона, реального действия и его результата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i/>
                <w:iCs/>
                <w:sz w:val="22"/>
                <w:szCs w:val="22"/>
              </w:rPr>
              <w:t xml:space="preserve">оценка </w:t>
            </w:r>
            <w:r w:rsidRPr="00632B88">
              <w:rPr>
                <w:sz w:val="22"/>
                <w:szCs w:val="22"/>
              </w:rPr>
              <w:sym w:font="Symbol" w:char="F02D"/>
            </w:r>
            <w:r w:rsidRPr="00632B88">
              <w:rPr>
                <w:sz w:val="22"/>
                <w:szCs w:val="22"/>
              </w:rPr>
              <w:t xml:space="preserve"> выделение и осознание учащимся того, что уже усвоено и что еще нужно </w:t>
            </w:r>
            <w:proofErr w:type="gramStart"/>
            <w:r w:rsidRPr="00632B88">
              <w:rPr>
                <w:sz w:val="22"/>
                <w:szCs w:val="22"/>
              </w:rPr>
              <w:t>усвоить</w:t>
            </w:r>
            <w:proofErr w:type="gramEnd"/>
            <w:r w:rsidRPr="00632B88">
              <w:rPr>
                <w:sz w:val="22"/>
                <w:szCs w:val="22"/>
              </w:rPr>
              <w:t>, осознание качества и уровня усвоения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</w:pPr>
            <w:proofErr w:type="spellStart"/>
            <w:r w:rsidRPr="00632B88">
              <w:rPr>
                <w:i/>
                <w:iCs/>
                <w:sz w:val="22"/>
                <w:szCs w:val="22"/>
              </w:rPr>
              <w:t>саморегуляция</w:t>
            </w:r>
            <w:proofErr w:type="spellEnd"/>
            <w:r w:rsidRPr="00632B88">
              <w:rPr>
                <w:i/>
                <w:iCs/>
                <w:sz w:val="22"/>
                <w:szCs w:val="22"/>
              </w:rPr>
              <w:t xml:space="preserve"> </w:t>
            </w:r>
            <w:r w:rsidRPr="00632B88">
              <w:rPr>
                <w:sz w:val="22"/>
                <w:szCs w:val="22"/>
              </w:rPr>
              <w:t>как способность к мобилизации сил и энергии, к волевому усилию (к выбору в ситуации мотивационного конфликта) и к преодолению препятствий</w:t>
            </w:r>
          </w:p>
        </w:tc>
        <w:tc>
          <w:tcPr>
            <w:tcW w:w="3260" w:type="dxa"/>
          </w:tcPr>
          <w:p w:rsidR="00EF64F3" w:rsidRPr="00632B88" w:rsidRDefault="00EF64F3" w:rsidP="00EF64F3">
            <w:pPr>
              <w:numPr>
                <w:ilvl w:val="0"/>
                <w:numId w:val="11"/>
              </w:numPr>
              <w:shd w:val="clear" w:color="auto" w:fill="FFFFFF"/>
              <w:spacing w:after="68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 xml:space="preserve">на </w:t>
            </w:r>
            <w:proofErr w:type="spellStart"/>
            <w:r w:rsidRPr="00632B88">
              <w:rPr>
                <w:sz w:val="22"/>
                <w:szCs w:val="22"/>
              </w:rPr>
              <w:t>целеполагание</w:t>
            </w:r>
            <w:proofErr w:type="spellEnd"/>
            <w:r w:rsidRPr="00632B88">
              <w:rPr>
                <w:sz w:val="22"/>
                <w:szCs w:val="22"/>
              </w:rPr>
              <w:t>;</w:t>
            </w:r>
          </w:p>
          <w:p w:rsidR="00EF64F3" w:rsidRPr="00632B88" w:rsidRDefault="00EF64F3" w:rsidP="00EF64F3">
            <w:pPr>
              <w:numPr>
                <w:ilvl w:val="0"/>
                <w:numId w:val="11"/>
              </w:numPr>
              <w:shd w:val="clear" w:color="auto" w:fill="FFFFFF"/>
              <w:spacing w:after="68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на прогнозирование;</w:t>
            </w:r>
          </w:p>
          <w:p w:rsidR="00EF64F3" w:rsidRPr="00632B88" w:rsidRDefault="00EF64F3" w:rsidP="00EF64F3">
            <w:pPr>
              <w:numPr>
                <w:ilvl w:val="0"/>
                <w:numId w:val="11"/>
              </w:numPr>
              <w:shd w:val="clear" w:color="auto" w:fill="FFFFFF"/>
              <w:spacing w:after="68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на планирование;</w:t>
            </w:r>
          </w:p>
          <w:p w:rsidR="00EF64F3" w:rsidRPr="00632B88" w:rsidRDefault="00EF64F3" w:rsidP="00EF64F3">
            <w:pPr>
              <w:numPr>
                <w:ilvl w:val="0"/>
                <w:numId w:val="11"/>
              </w:numPr>
              <w:shd w:val="clear" w:color="auto" w:fill="FFFFFF"/>
              <w:spacing w:after="68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на ориентировку в ситуации;</w:t>
            </w:r>
          </w:p>
          <w:p w:rsidR="00EF64F3" w:rsidRPr="00632B88" w:rsidRDefault="00EF64F3" w:rsidP="00EF64F3">
            <w:pPr>
              <w:numPr>
                <w:ilvl w:val="0"/>
                <w:numId w:val="11"/>
              </w:numPr>
              <w:shd w:val="clear" w:color="auto" w:fill="FFFFFF"/>
              <w:spacing w:after="68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на принятие решения;</w:t>
            </w:r>
          </w:p>
          <w:p w:rsidR="00EF64F3" w:rsidRPr="00632B88" w:rsidRDefault="00EF64F3" w:rsidP="00EF64F3">
            <w:pPr>
              <w:numPr>
                <w:ilvl w:val="0"/>
                <w:numId w:val="11"/>
              </w:numPr>
              <w:shd w:val="clear" w:color="auto" w:fill="FFFFFF"/>
              <w:spacing w:after="68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на рефлексию;</w:t>
            </w:r>
          </w:p>
          <w:p w:rsidR="00EF64F3" w:rsidRPr="00632B88" w:rsidRDefault="00EF64F3" w:rsidP="00EF64F3">
            <w:pPr>
              <w:numPr>
                <w:ilvl w:val="0"/>
                <w:numId w:val="11"/>
              </w:numPr>
              <w:shd w:val="clear" w:color="auto" w:fill="FFFFFF"/>
              <w:spacing w:after="68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на оценивание;</w:t>
            </w:r>
          </w:p>
          <w:p w:rsidR="00EF64F3" w:rsidRPr="00632B88" w:rsidRDefault="00EF64F3" w:rsidP="00EF64F3">
            <w:pPr>
              <w:numPr>
                <w:ilvl w:val="0"/>
                <w:numId w:val="11"/>
              </w:numPr>
              <w:shd w:val="clear" w:color="auto" w:fill="FFFFFF"/>
              <w:spacing w:after="68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на самоконтроль;</w:t>
            </w:r>
          </w:p>
          <w:p w:rsidR="00EF64F3" w:rsidRPr="00632B88" w:rsidRDefault="00EF64F3" w:rsidP="00EF64F3">
            <w:pPr>
              <w:numPr>
                <w:ilvl w:val="0"/>
                <w:numId w:val="11"/>
              </w:numPr>
              <w:shd w:val="clear" w:color="auto" w:fill="FFFFFF"/>
              <w:spacing w:after="68"/>
              <w:rPr>
                <w:rFonts w:ascii="Verdana" w:hAnsi="Verdana"/>
                <w:color w:val="666666"/>
                <w:sz w:val="16"/>
                <w:szCs w:val="16"/>
              </w:rPr>
            </w:pPr>
            <w:r w:rsidRPr="00632B88">
              <w:rPr>
                <w:sz w:val="22"/>
                <w:szCs w:val="22"/>
              </w:rPr>
              <w:t>на коррекцию</w:t>
            </w:r>
          </w:p>
        </w:tc>
        <w:tc>
          <w:tcPr>
            <w:tcW w:w="3260" w:type="dxa"/>
          </w:tcPr>
          <w:p w:rsidR="00EF64F3" w:rsidRPr="00632B88" w:rsidRDefault="00EF64F3" w:rsidP="00EF64F3">
            <w:pPr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632B88">
              <w:rPr>
                <w:rFonts w:eastAsia="Calibri"/>
                <w:color w:val="000000"/>
                <w:sz w:val="22"/>
                <w:szCs w:val="22"/>
                <w:lang w:eastAsia="en-US"/>
              </w:rPr>
              <w:t>рганиза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ция взаимной проверки заданий, </w:t>
            </w:r>
            <w:r w:rsidRPr="00632B88">
              <w:rPr>
                <w:rFonts w:eastAsia="Calibri"/>
                <w:color w:val="000000"/>
                <w:sz w:val="22"/>
                <w:szCs w:val="22"/>
                <w:lang w:eastAsia="en-US"/>
              </w:rPr>
              <w:t>взаимные задания групп,</w:t>
            </w:r>
          </w:p>
          <w:p w:rsidR="00EF64F3" w:rsidRPr="00632B88" w:rsidRDefault="00EF64F3" w:rsidP="00EF64F3">
            <w:pPr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учебный конфликт,</w:t>
            </w:r>
          </w:p>
          <w:p w:rsidR="00EF64F3" w:rsidRPr="00632B88" w:rsidRDefault="00EF64F3" w:rsidP="00EF64F3">
            <w:pPr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обсуждение участниками способов своего действия</w:t>
            </w:r>
          </w:p>
          <w:p w:rsidR="00EF64F3" w:rsidRPr="00632B88" w:rsidRDefault="00EF64F3" w:rsidP="00EF64F3">
            <w:pPr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color w:val="000000"/>
                <w:sz w:val="22"/>
                <w:szCs w:val="22"/>
                <w:lang w:eastAsia="en-US"/>
              </w:rPr>
              <w:t>«преднамеренные ошибки»;</w:t>
            </w:r>
          </w:p>
          <w:p w:rsidR="00EF64F3" w:rsidRPr="00632B88" w:rsidRDefault="00EF64F3" w:rsidP="00EF64F3">
            <w:pPr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поиск информации в предложенных источниках, задания на аналогии, ребенку предлагаются две картинки, найти закономерности и ответить на вопрос;</w:t>
            </w:r>
          </w:p>
          <w:p w:rsidR="00EF64F3" w:rsidRPr="00632B88" w:rsidRDefault="00EF64F3" w:rsidP="00EF64F3">
            <w:pPr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диспут;</w:t>
            </w:r>
          </w:p>
          <w:p w:rsidR="00EF64F3" w:rsidRPr="00632B88" w:rsidRDefault="00EF64F3" w:rsidP="00EF64F3">
            <w:pPr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color w:val="000000"/>
                <w:sz w:val="22"/>
                <w:szCs w:val="22"/>
                <w:lang w:eastAsia="en-US"/>
              </w:rPr>
              <w:t>взаимоконтроль;</w:t>
            </w:r>
          </w:p>
          <w:p w:rsidR="00EF64F3" w:rsidRPr="00632B88" w:rsidRDefault="00EF64F3" w:rsidP="00EF64F3">
            <w:pPr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color w:val="000000"/>
                <w:sz w:val="22"/>
                <w:szCs w:val="22"/>
                <w:lang w:eastAsia="en-US"/>
              </w:rPr>
              <w:t>«ищу ошибки»</w:t>
            </w:r>
          </w:p>
          <w:p w:rsidR="00EF64F3" w:rsidRPr="00632B88" w:rsidRDefault="00EF64F3" w:rsidP="00EF64F3">
            <w:pPr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color w:val="000000"/>
                <w:sz w:val="15"/>
                <w:szCs w:val="15"/>
                <w:lang w:eastAsia="en-US"/>
              </w:rPr>
            </w:pPr>
            <w:r w:rsidRPr="00632B88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контрольный опрос на определенную проблему</w:t>
            </w:r>
          </w:p>
          <w:p w:rsidR="00EF64F3" w:rsidRPr="00632B88" w:rsidRDefault="00EF64F3" w:rsidP="00EF64F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32B8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заполнение </w:t>
            </w:r>
            <w:proofErr w:type="gramStart"/>
            <w:r w:rsidRPr="00632B88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рефлексивного</w:t>
            </w:r>
            <w:proofErr w:type="gramEnd"/>
            <w:r w:rsidRPr="00632B8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2B8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портфолио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EF64F3" w:rsidRPr="00632B88" w:rsidRDefault="00EF64F3" w:rsidP="00EF64F3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спланируй работу:</w:t>
            </w:r>
            <w:r w:rsidRPr="00632B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для того чтобы…(цель)…надо…(действие)</w:t>
            </w:r>
          </w:p>
          <w:p w:rsidR="00EF64F3" w:rsidRPr="00632B88" w:rsidRDefault="00EF64F3" w:rsidP="00EF64F3">
            <w:pPr>
              <w:numPr>
                <w:ilvl w:val="0"/>
                <w:numId w:val="10"/>
              </w:numPr>
              <w:shd w:val="clear" w:color="auto" w:fill="FFFFFF"/>
              <w:spacing w:after="68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проверь работу товарища, исправь возможные ошибки, объ</w:t>
            </w:r>
            <w:r>
              <w:rPr>
                <w:rFonts w:eastAsia="Calibri"/>
                <w:sz w:val="22"/>
                <w:szCs w:val="22"/>
                <w:lang w:eastAsia="en-US"/>
              </w:rPr>
              <w:t>ясни правописание</w:t>
            </w:r>
          </w:p>
          <w:p w:rsidR="00EF64F3" w:rsidRPr="008F615D" w:rsidRDefault="00EF64F3" w:rsidP="00EF64F3">
            <w:pPr>
              <w:numPr>
                <w:ilvl w:val="0"/>
                <w:numId w:val="10"/>
              </w:numPr>
              <w:shd w:val="clear" w:color="auto" w:fill="FFFFFF"/>
              <w:spacing w:after="68" w:line="212" w:lineRule="atLeast"/>
              <w:contextualSpacing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8F615D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составь алгоритм действий </w:t>
            </w:r>
            <w:proofErr w:type="gramStart"/>
            <w:r w:rsidRPr="008F615D">
              <w:rPr>
                <w:rFonts w:eastAsia="Calibri"/>
                <w:spacing w:val="-6"/>
                <w:sz w:val="22"/>
                <w:szCs w:val="22"/>
                <w:lang w:eastAsia="en-US"/>
              </w:rPr>
              <w:t>для</w:t>
            </w:r>
            <w:proofErr w:type="gramEnd"/>
            <w:r w:rsidRPr="008F615D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…</w:t>
            </w:r>
          </w:p>
          <w:p w:rsidR="00EF64F3" w:rsidRPr="00632B88" w:rsidRDefault="00EF64F3" w:rsidP="00EF64F3">
            <w:pPr>
              <w:numPr>
                <w:ilvl w:val="0"/>
                <w:numId w:val="10"/>
              </w:numPr>
              <w:shd w:val="clear" w:color="auto" w:fill="FFFFFF"/>
              <w:spacing w:after="68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составь правила эффективного ведения дискуссии.</w:t>
            </w:r>
          </w:p>
          <w:p w:rsidR="00EF64F3" w:rsidRPr="00632B88" w:rsidRDefault="00EF64F3" w:rsidP="00EF64F3">
            <w:pPr>
              <w:numPr>
                <w:ilvl w:val="0"/>
                <w:numId w:val="10"/>
              </w:numPr>
              <w:shd w:val="clear" w:color="auto" w:fill="FFFFFF"/>
              <w:spacing w:after="68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определи цель и (или) зада</w:t>
            </w:r>
            <w:r>
              <w:rPr>
                <w:rFonts w:eastAsia="Calibri"/>
                <w:sz w:val="22"/>
                <w:szCs w:val="22"/>
                <w:lang w:eastAsia="en-US"/>
              </w:rPr>
              <w:t>чи урока</w:t>
            </w:r>
          </w:p>
          <w:p w:rsidR="00EF64F3" w:rsidRPr="00632B88" w:rsidRDefault="00EF64F3" w:rsidP="00EF64F3">
            <w:pPr>
              <w:numPr>
                <w:ilvl w:val="0"/>
                <w:numId w:val="10"/>
              </w:numPr>
              <w:shd w:val="clear" w:color="auto" w:fill="FFFFFF"/>
              <w:spacing w:after="68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сформулируй проблему, с которой ты столкнулся, и попробуй составить план дейст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вий для её разрешения</w:t>
            </w:r>
          </w:p>
          <w:p w:rsidR="00EF64F3" w:rsidRPr="00632B88" w:rsidRDefault="00EF64F3" w:rsidP="00EF64F3">
            <w:pPr>
              <w:numPr>
                <w:ilvl w:val="0"/>
                <w:numId w:val="10"/>
              </w:numPr>
              <w:shd w:val="clear" w:color="auto" w:fill="FFFFFF"/>
              <w:spacing w:after="68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 xml:space="preserve">составь </w:t>
            </w:r>
            <w:proofErr w:type="spellStart"/>
            <w:r w:rsidRPr="00632B88">
              <w:rPr>
                <w:rFonts w:eastAsia="Calibri"/>
                <w:sz w:val="22"/>
                <w:szCs w:val="22"/>
                <w:lang w:eastAsia="en-US"/>
              </w:rPr>
              <w:t>хронокарту</w:t>
            </w:r>
            <w:proofErr w:type="spellEnd"/>
            <w:r w:rsidRPr="00632B88">
              <w:rPr>
                <w:rFonts w:eastAsia="Calibri"/>
                <w:sz w:val="22"/>
                <w:szCs w:val="22"/>
                <w:lang w:eastAsia="en-US"/>
              </w:rPr>
              <w:t xml:space="preserve"> и определи эффективность распределения и расходования …</w:t>
            </w:r>
          </w:p>
          <w:p w:rsidR="00EF64F3" w:rsidRPr="00632B88" w:rsidRDefault="00EF64F3" w:rsidP="00EF64F3">
            <w:pPr>
              <w:numPr>
                <w:ilvl w:val="0"/>
                <w:numId w:val="10"/>
              </w:numPr>
              <w:shd w:val="clear" w:color="auto" w:fill="FFFFFF"/>
              <w:spacing w:after="68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соста</w:t>
            </w:r>
            <w:r>
              <w:rPr>
                <w:rFonts w:eastAsia="Calibri"/>
                <w:sz w:val="22"/>
                <w:szCs w:val="22"/>
                <w:lang w:eastAsia="en-US"/>
              </w:rPr>
              <w:t>вь программу действий и вычисли</w:t>
            </w:r>
          </w:p>
          <w:p w:rsidR="00EF64F3" w:rsidRPr="00632B88" w:rsidRDefault="00EF64F3" w:rsidP="00EF64F3">
            <w:pPr>
              <w:numPr>
                <w:ilvl w:val="0"/>
                <w:numId w:val="10"/>
              </w:numPr>
              <w:shd w:val="clear" w:color="auto" w:fill="FFFFFF"/>
              <w:spacing w:after="68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составь алгоритм примене</w:t>
            </w:r>
            <w:r>
              <w:rPr>
                <w:rFonts w:eastAsia="Calibri"/>
                <w:sz w:val="22"/>
                <w:szCs w:val="22"/>
                <w:lang w:eastAsia="en-US"/>
              </w:rPr>
              <w:t>ния правила</w:t>
            </w:r>
          </w:p>
          <w:p w:rsidR="00EF64F3" w:rsidRPr="00632B88" w:rsidRDefault="00EF64F3" w:rsidP="00EF64F3">
            <w:pPr>
              <w:numPr>
                <w:ilvl w:val="0"/>
                <w:numId w:val="10"/>
              </w:numPr>
              <w:shd w:val="clear" w:color="auto" w:fill="FFFFFF"/>
              <w:spacing w:after="68" w:line="212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вставь пропущенные буквы, проверь себя по словарю, оцени свою работу</w:t>
            </w:r>
            <w:r w:rsidRPr="00632B88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</w:tbl>
    <w:p w:rsidR="001512A9" w:rsidRDefault="001512A9" w:rsidP="001512A9">
      <w:pPr>
        <w:rPr>
          <w:rFonts w:ascii="Times New Roman" w:hAnsi="Times New Roman" w:cs="Times New Roman"/>
          <w:sz w:val="28"/>
          <w:szCs w:val="28"/>
        </w:rPr>
      </w:pPr>
    </w:p>
    <w:p w:rsidR="00EF64F3" w:rsidRPr="001512A9" w:rsidRDefault="00EF64F3" w:rsidP="00EF64F3">
      <w:pPr>
        <w:jc w:val="right"/>
        <w:rPr>
          <w:rFonts w:ascii="Times New Roman" w:hAnsi="Times New Roman" w:cs="Times New Roman"/>
          <w:sz w:val="28"/>
          <w:szCs w:val="28"/>
        </w:rPr>
      </w:pPr>
      <w:r w:rsidRPr="001512A9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77601">
        <w:rPr>
          <w:rFonts w:ascii="Times New Roman" w:hAnsi="Times New Roman" w:cs="Times New Roman"/>
          <w:sz w:val="28"/>
          <w:szCs w:val="28"/>
        </w:rPr>
        <w:t>2</w:t>
      </w:r>
    </w:p>
    <w:p w:rsidR="00EF64F3" w:rsidRPr="001512A9" w:rsidRDefault="00EF64F3" w:rsidP="001512A9">
      <w:pPr>
        <w:rPr>
          <w:rFonts w:ascii="Times New Roman" w:hAnsi="Times New Roman" w:cs="Times New Roman"/>
          <w:sz w:val="28"/>
          <w:szCs w:val="28"/>
        </w:rPr>
      </w:pPr>
      <w:r w:rsidRPr="001512A9">
        <w:rPr>
          <w:rFonts w:ascii="Times New Roman" w:hAnsi="Times New Roman" w:cs="Times New Roman"/>
          <w:sz w:val="28"/>
          <w:szCs w:val="28"/>
        </w:rPr>
        <w:t>Таблица типов, видов и примеров учебных задач для формирования познавательных универсальных учебных действий</w:t>
      </w:r>
    </w:p>
    <w:tbl>
      <w:tblPr>
        <w:tblStyle w:val="21"/>
        <w:tblW w:w="14425" w:type="dxa"/>
        <w:tblInd w:w="499" w:type="dxa"/>
        <w:tblLayout w:type="fixed"/>
        <w:tblLook w:val="04A0"/>
      </w:tblPr>
      <w:tblGrid>
        <w:gridCol w:w="5778"/>
        <w:gridCol w:w="2410"/>
        <w:gridCol w:w="2268"/>
        <w:gridCol w:w="3969"/>
      </w:tblGrid>
      <w:tr w:rsidR="00EF64F3" w:rsidRPr="00632B88" w:rsidTr="001512A9">
        <w:tc>
          <w:tcPr>
            <w:tcW w:w="5778" w:type="dxa"/>
          </w:tcPr>
          <w:p w:rsidR="00EF64F3" w:rsidRPr="00632B88" w:rsidRDefault="00EF64F3" w:rsidP="00EF64F3">
            <w:pPr>
              <w:jc w:val="center"/>
              <w:rPr>
                <w:b/>
                <w:sz w:val="24"/>
                <w:szCs w:val="24"/>
              </w:rPr>
            </w:pPr>
            <w:r w:rsidRPr="00632B88">
              <w:rPr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410" w:type="dxa"/>
          </w:tcPr>
          <w:p w:rsidR="00EF64F3" w:rsidRPr="00632B88" w:rsidRDefault="00EF64F3" w:rsidP="00EF64F3">
            <w:pPr>
              <w:jc w:val="center"/>
              <w:rPr>
                <w:b/>
                <w:sz w:val="24"/>
                <w:szCs w:val="24"/>
              </w:rPr>
            </w:pPr>
            <w:r w:rsidRPr="00632B88">
              <w:rPr>
                <w:b/>
                <w:sz w:val="24"/>
                <w:szCs w:val="24"/>
              </w:rPr>
              <w:t>Типы учебных заданий</w:t>
            </w:r>
          </w:p>
        </w:tc>
        <w:tc>
          <w:tcPr>
            <w:tcW w:w="2268" w:type="dxa"/>
          </w:tcPr>
          <w:p w:rsidR="00EF64F3" w:rsidRPr="00632B88" w:rsidRDefault="00EF64F3" w:rsidP="00EF64F3">
            <w:pPr>
              <w:jc w:val="center"/>
            </w:pPr>
            <w:r w:rsidRPr="00632B88">
              <w:rPr>
                <w:b/>
                <w:sz w:val="24"/>
                <w:szCs w:val="24"/>
              </w:rPr>
              <w:t>Виды учебных заданий</w:t>
            </w:r>
          </w:p>
        </w:tc>
        <w:tc>
          <w:tcPr>
            <w:tcW w:w="3969" w:type="dxa"/>
          </w:tcPr>
          <w:p w:rsidR="00EF64F3" w:rsidRPr="00632B88" w:rsidRDefault="00EF64F3" w:rsidP="00EF64F3">
            <w:pPr>
              <w:jc w:val="center"/>
              <w:rPr>
                <w:b/>
                <w:sz w:val="24"/>
                <w:szCs w:val="24"/>
              </w:rPr>
            </w:pPr>
            <w:r w:rsidRPr="00632B88">
              <w:rPr>
                <w:b/>
                <w:sz w:val="24"/>
                <w:szCs w:val="24"/>
              </w:rPr>
              <w:t>Примеры учебных заданий</w:t>
            </w:r>
          </w:p>
        </w:tc>
      </w:tr>
      <w:tr w:rsidR="00EF64F3" w:rsidRPr="00632B88" w:rsidTr="001512A9">
        <w:trPr>
          <w:trHeight w:val="1266"/>
        </w:trPr>
        <w:tc>
          <w:tcPr>
            <w:tcW w:w="5778" w:type="dxa"/>
          </w:tcPr>
          <w:p w:rsidR="00EF64F3" w:rsidRPr="00632B88" w:rsidRDefault="00EF64F3" w:rsidP="00EF64F3">
            <w:pPr>
              <w:rPr>
                <w:sz w:val="22"/>
                <w:szCs w:val="22"/>
              </w:rPr>
            </w:pPr>
            <w:proofErr w:type="spellStart"/>
            <w:r w:rsidRPr="00632B88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32B88">
              <w:rPr>
                <w:i/>
                <w:iCs/>
                <w:sz w:val="22"/>
                <w:szCs w:val="22"/>
              </w:rPr>
              <w:t xml:space="preserve"> универсальные действия</w:t>
            </w:r>
            <w:r w:rsidRPr="00632B88">
              <w:rPr>
                <w:sz w:val="22"/>
                <w:szCs w:val="22"/>
              </w:rPr>
              <w:t>: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sym w:font="Symbol" w:char="F02D"/>
            </w:r>
            <w:r w:rsidRPr="00632B88">
              <w:rPr>
                <w:sz w:val="22"/>
                <w:szCs w:val="22"/>
              </w:rPr>
              <w:t xml:space="preserve"> самостоятельное выделение и формулирование познавательной цели;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sym w:font="Symbol" w:char="F02D"/>
            </w:r>
            <w:r w:rsidRPr="00632B88">
              <w:rPr>
                <w:sz w:val="22"/>
                <w:szCs w:val="22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структурирование знаний;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sym w:font="Symbol" w:char="F02D"/>
            </w:r>
            <w:r w:rsidRPr="00632B88">
              <w:rPr>
                <w:sz w:val="22"/>
                <w:szCs w:val="22"/>
              </w:rPr>
              <w:t>осознанное и произвольное построение речевого высказывания в устной и письменной форме;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sym w:font="Symbol" w:char="F02D"/>
            </w:r>
            <w:r w:rsidRPr="00632B88">
              <w:rPr>
                <w:sz w:val="22"/>
                <w:szCs w:val="22"/>
              </w:rPr>
              <w:t>выбор наиболее эффективных способов решения задач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в зависимости от конкретных условий;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sym w:font="Symbol" w:char="F02D"/>
            </w:r>
            <w:r w:rsidRPr="00632B88">
              <w:rPr>
                <w:sz w:val="22"/>
                <w:szCs w:val="22"/>
              </w:rPr>
              <w:t>рефлексия способов и условий действия, контроль и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оценка процесса и результатов деятельности;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sym w:font="Symbol" w:char="F02D"/>
            </w:r>
            <w:r w:rsidRPr="00632B88">
              <w:rPr>
                <w:sz w:val="22"/>
                <w:szCs w:val="22"/>
              </w:rPr>
              <w:t>смысловое чтение.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i/>
                <w:iCs/>
                <w:sz w:val="22"/>
                <w:szCs w:val="22"/>
              </w:rPr>
              <w:t>Логические универсальные действия</w:t>
            </w:r>
            <w:r w:rsidRPr="00632B88">
              <w:rPr>
                <w:sz w:val="22"/>
                <w:szCs w:val="22"/>
              </w:rPr>
              <w:t>: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— анализ объектов с целью выделения признаков (существенных, несущественных);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— синтез — составление целого из частей, в том числе самостоятельное достраивание с восполнением недостающих компонентов;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 xml:space="preserve">— выбор оснований и критериев для сравнения, </w:t>
            </w:r>
            <w:proofErr w:type="spellStart"/>
            <w:r w:rsidRPr="00632B88">
              <w:rPr>
                <w:sz w:val="22"/>
                <w:szCs w:val="22"/>
              </w:rPr>
              <w:t>сериации</w:t>
            </w:r>
            <w:proofErr w:type="spellEnd"/>
            <w:r w:rsidRPr="00632B88">
              <w:rPr>
                <w:sz w:val="22"/>
                <w:szCs w:val="22"/>
              </w:rPr>
              <w:t>, классификации объектов;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— подведение под понятие, выведение следствий;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— установление причинно-следственных связей;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— построение логической цепи рассуждений;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— доказательство;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— выдвижение гипотез и их обоснование.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i/>
                <w:iCs/>
                <w:sz w:val="22"/>
                <w:szCs w:val="22"/>
              </w:rPr>
              <w:t>Постановка и решение проблемы</w:t>
            </w:r>
            <w:r w:rsidRPr="00632B88">
              <w:rPr>
                <w:sz w:val="22"/>
                <w:szCs w:val="22"/>
              </w:rPr>
              <w:t>: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— формулирование проблемы;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1"/>
                <w:szCs w:val="21"/>
              </w:rPr>
            </w:pPr>
            <w:r w:rsidRPr="00632B88">
              <w:rPr>
                <w:sz w:val="22"/>
                <w:szCs w:val="22"/>
              </w:rPr>
              <w:t>— самостоятельное создание способов</w:t>
            </w:r>
          </w:p>
        </w:tc>
        <w:tc>
          <w:tcPr>
            <w:tcW w:w="2410" w:type="dxa"/>
          </w:tcPr>
          <w:p w:rsidR="00EF64F3" w:rsidRPr="00632B88" w:rsidRDefault="00EF64F3" w:rsidP="00EF64F3">
            <w:pPr>
              <w:numPr>
                <w:ilvl w:val="0"/>
                <w:numId w:val="12"/>
              </w:numPr>
              <w:shd w:val="clear" w:color="auto" w:fill="FFFFFF"/>
              <w:spacing w:after="68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на выстраивание стратегии поиска решения задач;</w:t>
            </w:r>
          </w:p>
          <w:p w:rsidR="00EF64F3" w:rsidRPr="00632B88" w:rsidRDefault="00EF64F3" w:rsidP="00EF64F3">
            <w:pPr>
              <w:numPr>
                <w:ilvl w:val="0"/>
                <w:numId w:val="12"/>
              </w:numPr>
              <w:shd w:val="clear" w:color="auto" w:fill="FFFFFF"/>
              <w:spacing w:after="68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на сравнение, оценивание;</w:t>
            </w:r>
          </w:p>
          <w:p w:rsidR="00EF64F3" w:rsidRPr="00632B88" w:rsidRDefault="00EF64F3" w:rsidP="00EF64F3">
            <w:pPr>
              <w:numPr>
                <w:ilvl w:val="0"/>
                <w:numId w:val="12"/>
              </w:numPr>
              <w:shd w:val="clear" w:color="auto" w:fill="FFFFFF"/>
              <w:spacing w:after="68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на проведение эмпирического исследования;</w:t>
            </w:r>
          </w:p>
          <w:p w:rsidR="00EF64F3" w:rsidRPr="00632B88" w:rsidRDefault="00EF64F3" w:rsidP="00EF64F3">
            <w:pPr>
              <w:numPr>
                <w:ilvl w:val="0"/>
                <w:numId w:val="12"/>
              </w:numPr>
              <w:shd w:val="clear" w:color="auto" w:fill="FFFFFF"/>
              <w:spacing w:after="68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на проведение теоретического исследования;</w:t>
            </w:r>
          </w:p>
          <w:p w:rsidR="00EF64F3" w:rsidRPr="00632B88" w:rsidRDefault="00EF64F3" w:rsidP="00EF64F3">
            <w:pPr>
              <w:numPr>
                <w:ilvl w:val="0"/>
                <w:numId w:val="12"/>
              </w:numPr>
              <w:shd w:val="clear" w:color="auto" w:fill="FFFFFF"/>
              <w:spacing w:after="68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на смысловое чтение</w:t>
            </w:r>
          </w:p>
          <w:p w:rsidR="00EF64F3" w:rsidRPr="00632B88" w:rsidRDefault="00EF64F3" w:rsidP="00EF6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F64F3" w:rsidRPr="00632B88" w:rsidRDefault="00EF64F3" w:rsidP="00EF64F3">
            <w:pPr>
              <w:numPr>
                <w:ilvl w:val="0"/>
                <w:numId w:val="12"/>
              </w:numPr>
              <w:shd w:val="clear" w:color="auto" w:fill="FFFFFF"/>
              <w:spacing w:after="68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«найди отличия» (можно задать их количество);</w:t>
            </w:r>
          </w:p>
          <w:p w:rsidR="00EF64F3" w:rsidRPr="00632B88" w:rsidRDefault="00EF64F3" w:rsidP="00EF64F3">
            <w:pPr>
              <w:numPr>
                <w:ilvl w:val="0"/>
                <w:numId w:val="12"/>
              </w:numPr>
              <w:shd w:val="clear" w:color="auto" w:fill="FFFFFF"/>
              <w:spacing w:after="68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«на что похоже?»;</w:t>
            </w:r>
          </w:p>
          <w:p w:rsidR="00EF64F3" w:rsidRPr="00632B88" w:rsidRDefault="00EF64F3" w:rsidP="00EF64F3">
            <w:pPr>
              <w:numPr>
                <w:ilvl w:val="0"/>
                <w:numId w:val="12"/>
              </w:numPr>
              <w:shd w:val="clear" w:color="auto" w:fill="FFFFFF"/>
              <w:spacing w:after="68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поиск лишнего;</w:t>
            </w:r>
          </w:p>
          <w:p w:rsidR="00EF64F3" w:rsidRPr="00632B88" w:rsidRDefault="00EF64F3" w:rsidP="00EF64F3">
            <w:pPr>
              <w:numPr>
                <w:ilvl w:val="0"/>
                <w:numId w:val="12"/>
              </w:numPr>
              <w:shd w:val="clear" w:color="auto" w:fill="FFFFFF"/>
              <w:spacing w:after="68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«лабиринты»;</w:t>
            </w:r>
          </w:p>
          <w:p w:rsidR="00EF64F3" w:rsidRPr="00632B88" w:rsidRDefault="00EF64F3" w:rsidP="00EF64F3">
            <w:pPr>
              <w:numPr>
                <w:ilvl w:val="0"/>
                <w:numId w:val="12"/>
              </w:numPr>
              <w:shd w:val="clear" w:color="auto" w:fill="FFFFFF"/>
              <w:spacing w:after="68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упорядочивание;</w:t>
            </w:r>
          </w:p>
          <w:p w:rsidR="00EF64F3" w:rsidRPr="00632B88" w:rsidRDefault="00EF64F3" w:rsidP="00EF64F3">
            <w:pPr>
              <w:numPr>
                <w:ilvl w:val="0"/>
                <w:numId w:val="12"/>
              </w:numPr>
              <w:shd w:val="clear" w:color="auto" w:fill="FFFFFF"/>
              <w:spacing w:after="68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«цепочки»;</w:t>
            </w:r>
          </w:p>
          <w:p w:rsidR="00EF64F3" w:rsidRPr="00632B88" w:rsidRDefault="00EF64F3" w:rsidP="00EF64F3">
            <w:pPr>
              <w:numPr>
                <w:ilvl w:val="0"/>
                <w:numId w:val="12"/>
              </w:numPr>
              <w:shd w:val="clear" w:color="auto" w:fill="FFFFFF"/>
              <w:spacing w:after="68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хитроумные решения;</w:t>
            </w:r>
          </w:p>
          <w:p w:rsidR="00EF64F3" w:rsidRPr="00632B88" w:rsidRDefault="00EF64F3" w:rsidP="00EF64F3">
            <w:pPr>
              <w:numPr>
                <w:ilvl w:val="0"/>
                <w:numId w:val="12"/>
              </w:numPr>
              <w:shd w:val="clear" w:color="auto" w:fill="FFFFFF"/>
              <w:spacing w:after="68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составление схем-опор;</w:t>
            </w:r>
          </w:p>
          <w:p w:rsidR="00EF64F3" w:rsidRPr="00632B88" w:rsidRDefault="00EF64F3" w:rsidP="00EF64F3">
            <w:pPr>
              <w:numPr>
                <w:ilvl w:val="0"/>
                <w:numId w:val="12"/>
              </w:numPr>
              <w:shd w:val="clear" w:color="auto" w:fill="FFFFFF"/>
              <w:spacing w:after="68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работа с разного вида таблицами;</w:t>
            </w:r>
          </w:p>
          <w:p w:rsidR="00EF64F3" w:rsidRPr="00632B88" w:rsidRDefault="00EF64F3" w:rsidP="00EF64F3">
            <w:pPr>
              <w:numPr>
                <w:ilvl w:val="0"/>
                <w:numId w:val="12"/>
              </w:numPr>
              <w:shd w:val="clear" w:color="auto" w:fill="FFFFFF"/>
              <w:spacing w:after="68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составление и распознавание диаграмм;</w:t>
            </w:r>
          </w:p>
          <w:p w:rsidR="00EF64F3" w:rsidRPr="00632B88" w:rsidRDefault="00EF64F3" w:rsidP="00EF64F3">
            <w:pPr>
              <w:numPr>
                <w:ilvl w:val="0"/>
                <w:numId w:val="12"/>
              </w:numPr>
              <w:shd w:val="clear" w:color="auto" w:fill="FFFFFF"/>
              <w:spacing w:after="68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работа со словарями</w:t>
            </w:r>
          </w:p>
          <w:p w:rsidR="00EF64F3" w:rsidRPr="00632B88" w:rsidRDefault="00EF64F3" w:rsidP="00EF6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64F3" w:rsidRPr="00632B88" w:rsidRDefault="00EF64F3" w:rsidP="00EF64F3">
            <w:pPr>
              <w:numPr>
                <w:ilvl w:val="0"/>
                <w:numId w:val="12"/>
              </w:numPr>
              <w:shd w:val="clear" w:color="auto" w:fill="FFFFFF"/>
              <w:spacing w:after="68" w:line="212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по какому принципу объединены слова? Найдите лишнее слово.</w:t>
            </w:r>
          </w:p>
          <w:p w:rsidR="00EF64F3" w:rsidRPr="00632B88" w:rsidRDefault="00EF64F3" w:rsidP="00EF64F3">
            <w:pPr>
              <w:numPr>
                <w:ilvl w:val="0"/>
                <w:numId w:val="12"/>
              </w:numPr>
              <w:shd w:val="clear" w:color="auto" w:fill="FFFFFF"/>
              <w:spacing w:after="68" w:line="212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пользуясь толко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вым </w:t>
            </w:r>
            <w:r w:rsidRPr="00632B88">
              <w:rPr>
                <w:rFonts w:eastAsia="Calibri"/>
                <w:sz w:val="22"/>
                <w:szCs w:val="22"/>
                <w:lang w:eastAsia="en-US"/>
              </w:rPr>
              <w:t>(фразеологическим) словарем, объясни значение слова (оборота).</w:t>
            </w:r>
          </w:p>
          <w:p w:rsidR="00EF64F3" w:rsidRPr="00632B88" w:rsidRDefault="00EF64F3" w:rsidP="00EF64F3">
            <w:pPr>
              <w:numPr>
                <w:ilvl w:val="0"/>
                <w:numId w:val="12"/>
              </w:numPr>
              <w:shd w:val="clear" w:color="auto" w:fill="FFFFFF"/>
              <w:spacing w:after="68" w:line="212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определи тему текста и тему каждой части. Составь и запиши план. Выдели в каждой части ключевые слова.</w:t>
            </w:r>
          </w:p>
          <w:p w:rsidR="00EF64F3" w:rsidRPr="00632B88" w:rsidRDefault="00EF64F3" w:rsidP="00EF64F3">
            <w:pPr>
              <w:numPr>
                <w:ilvl w:val="0"/>
                <w:numId w:val="12"/>
              </w:numPr>
              <w:shd w:val="clear" w:color="auto" w:fill="FFFFFF"/>
              <w:spacing w:after="68" w:line="212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проведи небольшой эксперимент: запиши 10 слов, которые ты чаще всего используешь в речи. Сравни свои слова с теми, которые записали другие ребята. Что получилось? Какой вывод можно сделать?</w:t>
            </w:r>
          </w:p>
          <w:p w:rsidR="00EF64F3" w:rsidRPr="00632B88" w:rsidRDefault="00EF64F3" w:rsidP="00EF64F3">
            <w:pPr>
              <w:numPr>
                <w:ilvl w:val="0"/>
                <w:numId w:val="12"/>
              </w:numPr>
              <w:shd w:val="clear" w:color="auto" w:fill="FFFFFF"/>
              <w:spacing w:after="68" w:line="212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отметь признаки, которые подтверждают принадлежность человека к млекопитающим.</w:t>
            </w:r>
          </w:p>
          <w:p w:rsidR="00EF64F3" w:rsidRPr="00632B88" w:rsidRDefault="00EF64F3" w:rsidP="00EF64F3">
            <w:pPr>
              <w:numPr>
                <w:ilvl w:val="0"/>
                <w:numId w:val="12"/>
              </w:numPr>
              <w:shd w:val="clear" w:color="auto" w:fill="FFFFFF"/>
              <w:spacing w:after="68" w:line="212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внимательно рассмотри иллюстрации и определи, что они могут рассказать тебе о …</w:t>
            </w:r>
          </w:p>
          <w:p w:rsidR="00EF64F3" w:rsidRPr="00632B88" w:rsidRDefault="00EF64F3" w:rsidP="00EF64F3">
            <w:pPr>
              <w:numPr>
                <w:ilvl w:val="0"/>
                <w:numId w:val="12"/>
              </w:numPr>
              <w:shd w:val="clear" w:color="auto" w:fill="FFFFFF"/>
              <w:spacing w:after="68" w:line="212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расставь предложения так, чтобы получился связный текст.</w:t>
            </w:r>
          </w:p>
          <w:p w:rsidR="00EF64F3" w:rsidRPr="00632B88" w:rsidRDefault="00EF64F3" w:rsidP="00EF64F3">
            <w:pPr>
              <w:numPr>
                <w:ilvl w:val="0"/>
                <w:numId w:val="12"/>
              </w:numPr>
              <w:shd w:val="clear" w:color="auto" w:fill="FFFFFF"/>
              <w:spacing w:after="68" w:line="212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какие из данных слов являются заимствованными? По каким признакам ты это определил?</w:t>
            </w:r>
          </w:p>
        </w:tc>
      </w:tr>
    </w:tbl>
    <w:p w:rsidR="001512A9" w:rsidRDefault="001512A9" w:rsidP="00EF64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4F3" w:rsidRPr="001512A9" w:rsidRDefault="00EF64F3" w:rsidP="00EF64F3">
      <w:pPr>
        <w:jc w:val="right"/>
        <w:rPr>
          <w:rFonts w:ascii="Times New Roman" w:hAnsi="Times New Roman" w:cs="Times New Roman"/>
          <w:sz w:val="28"/>
          <w:szCs w:val="28"/>
        </w:rPr>
      </w:pPr>
      <w:r w:rsidRPr="001512A9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77601">
        <w:rPr>
          <w:rFonts w:ascii="Times New Roman" w:hAnsi="Times New Roman" w:cs="Times New Roman"/>
          <w:sz w:val="28"/>
          <w:szCs w:val="28"/>
        </w:rPr>
        <w:t>3</w:t>
      </w:r>
    </w:p>
    <w:p w:rsidR="00EF64F3" w:rsidRPr="001512A9" w:rsidRDefault="00EF64F3" w:rsidP="00EF6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2A9">
        <w:rPr>
          <w:rFonts w:ascii="Times New Roman" w:hAnsi="Times New Roman" w:cs="Times New Roman"/>
          <w:sz w:val="28"/>
          <w:szCs w:val="28"/>
        </w:rPr>
        <w:t>Таблица типов, видов и примеров учебных задач для формирования коммуникативных универсальных учебных действий</w:t>
      </w:r>
    </w:p>
    <w:tbl>
      <w:tblPr>
        <w:tblStyle w:val="21"/>
        <w:tblW w:w="0" w:type="auto"/>
        <w:tblInd w:w="319" w:type="dxa"/>
        <w:tblLook w:val="04A0"/>
      </w:tblPr>
      <w:tblGrid>
        <w:gridCol w:w="3696"/>
        <w:gridCol w:w="3696"/>
        <w:gridCol w:w="3697"/>
        <w:gridCol w:w="3697"/>
      </w:tblGrid>
      <w:tr w:rsidR="00EF64F3" w:rsidRPr="00632B88" w:rsidTr="00177601">
        <w:tc>
          <w:tcPr>
            <w:tcW w:w="3696" w:type="dxa"/>
          </w:tcPr>
          <w:p w:rsidR="00EF64F3" w:rsidRPr="00632B88" w:rsidRDefault="00EF64F3" w:rsidP="00EF64F3">
            <w:pPr>
              <w:jc w:val="center"/>
            </w:pPr>
            <w:r w:rsidRPr="00632B88">
              <w:rPr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3696" w:type="dxa"/>
          </w:tcPr>
          <w:p w:rsidR="00EF64F3" w:rsidRPr="00632B88" w:rsidRDefault="00EF64F3" w:rsidP="00EF64F3">
            <w:pPr>
              <w:jc w:val="center"/>
            </w:pPr>
            <w:r w:rsidRPr="00632B88">
              <w:rPr>
                <w:b/>
                <w:sz w:val="24"/>
                <w:szCs w:val="24"/>
              </w:rPr>
              <w:t>Типы учебных заданий</w:t>
            </w:r>
          </w:p>
        </w:tc>
        <w:tc>
          <w:tcPr>
            <w:tcW w:w="3697" w:type="dxa"/>
          </w:tcPr>
          <w:p w:rsidR="00EF64F3" w:rsidRPr="00632B88" w:rsidRDefault="00EF64F3" w:rsidP="00EF64F3">
            <w:pPr>
              <w:jc w:val="center"/>
            </w:pPr>
            <w:r w:rsidRPr="00632B88">
              <w:rPr>
                <w:b/>
                <w:sz w:val="24"/>
                <w:szCs w:val="24"/>
              </w:rPr>
              <w:t>Виды учебных заданий</w:t>
            </w:r>
          </w:p>
        </w:tc>
        <w:tc>
          <w:tcPr>
            <w:tcW w:w="3697" w:type="dxa"/>
          </w:tcPr>
          <w:p w:rsidR="00EF64F3" w:rsidRPr="00632B88" w:rsidRDefault="00EF64F3" w:rsidP="00EF64F3">
            <w:pPr>
              <w:jc w:val="center"/>
            </w:pPr>
            <w:r w:rsidRPr="00632B88">
              <w:rPr>
                <w:b/>
                <w:sz w:val="24"/>
                <w:szCs w:val="24"/>
              </w:rPr>
              <w:t>Примеры учебных заданий</w:t>
            </w:r>
          </w:p>
        </w:tc>
      </w:tr>
      <w:tr w:rsidR="00EF64F3" w:rsidRPr="00632B88" w:rsidTr="00177601">
        <w:tc>
          <w:tcPr>
            <w:tcW w:w="3696" w:type="dxa"/>
          </w:tcPr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sym w:font="Symbol" w:char="F02D"/>
            </w:r>
            <w:r w:rsidRPr="00632B88">
              <w:rPr>
                <w:sz w:val="22"/>
                <w:szCs w:val="22"/>
              </w:rPr>
              <w:t xml:space="preserve"> планирование учебного сотрудничества с учителем и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 xml:space="preserve">сверстниками </w:t>
            </w:r>
            <w:r w:rsidRPr="00632B88">
              <w:rPr>
                <w:sz w:val="22"/>
                <w:szCs w:val="22"/>
              </w:rPr>
              <w:sym w:font="Symbol" w:char="F02D"/>
            </w:r>
            <w:r w:rsidRPr="00632B88">
              <w:rPr>
                <w:sz w:val="22"/>
                <w:szCs w:val="22"/>
              </w:rPr>
              <w:t xml:space="preserve"> определение цели, функций участников, способов взаимодействия;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sym w:font="Symbol" w:char="F02D"/>
            </w:r>
            <w:r w:rsidRPr="00632B88">
              <w:rPr>
                <w:sz w:val="22"/>
                <w:szCs w:val="22"/>
              </w:rPr>
              <w:t xml:space="preserve"> постановка вопросов </w:t>
            </w:r>
            <w:r w:rsidRPr="00632B88">
              <w:rPr>
                <w:sz w:val="22"/>
                <w:szCs w:val="22"/>
              </w:rPr>
              <w:sym w:font="Symbol" w:char="F02D"/>
            </w:r>
            <w:r w:rsidRPr="00632B88">
              <w:rPr>
                <w:sz w:val="22"/>
                <w:szCs w:val="22"/>
              </w:rPr>
              <w:t xml:space="preserve"> инициативное сотрудничество </w:t>
            </w:r>
            <w:proofErr w:type="gramStart"/>
            <w:r w:rsidRPr="00632B88">
              <w:rPr>
                <w:sz w:val="22"/>
                <w:szCs w:val="22"/>
              </w:rPr>
              <w:t>в</w:t>
            </w:r>
            <w:proofErr w:type="gramEnd"/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32B88">
              <w:rPr>
                <w:sz w:val="22"/>
                <w:szCs w:val="22"/>
              </w:rPr>
              <w:t>поиске</w:t>
            </w:r>
            <w:proofErr w:type="gramEnd"/>
            <w:r w:rsidRPr="00632B88">
              <w:rPr>
                <w:sz w:val="22"/>
                <w:szCs w:val="22"/>
              </w:rPr>
              <w:t xml:space="preserve"> и сборе информации;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sym w:font="Symbol" w:char="F02D"/>
            </w:r>
            <w:r w:rsidRPr="00632B88">
              <w:rPr>
                <w:sz w:val="22"/>
                <w:szCs w:val="22"/>
              </w:rPr>
              <w:t xml:space="preserve"> разрешение конфликтов </w:t>
            </w:r>
            <w:r w:rsidRPr="00632B88">
              <w:rPr>
                <w:sz w:val="22"/>
                <w:szCs w:val="22"/>
              </w:rPr>
              <w:sym w:font="Symbol" w:char="F02D"/>
            </w:r>
            <w:r w:rsidRPr="00632B88">
              <w:rPr>
                <w:sz w:val="22"/>
                <w:szCs w:val="22"/>
              </w:rPr>
              <w:t> выявление, идентификация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проблемы, поиск и оценка альтернативных способов разрешения конфликта, принятие решения и его реализация;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sym w:font="Symbol" w:char="F02D"/>
            </w:r>
            <w:r w:rsidRPr="00632B88">
              <w:rPr>
                <w:sz w:val="22"/>
                <w:szCs w:val="22"/>
              </w:rPr>
              <w:t xml:space="preserve"> управление поведением партнера контроль, коррекция, оценка его действий;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sym w:font="Symbol" w:char="F02D"/>
            </w:r>
            <w:r w:rsidRPr="00632B88">
              <w:rPr>
                <w:sz w:val="22"/>
                <w:szCs w:val="22"/>
              </w:rPr>
              <w:t xml:space="preserve"> умение с достаточной полнотой и точностью выражать</w:t>
            </w:r>
          </w:p>
          <w:p w:rsidR="00EF64F3" w:rsidRPr="00632B88" w:rsidRDefault="00EF64F3" w:rsidP="00EF6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2B88">
              <w:rPr>
                <w:sz w:val="22"/>
                <w:szCs w:val="22"/>
              </w:rPr>
              <w:t>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3696" w:type="dxa"/>
          </w:tcPr>
          <w:p w:rsidR="00EF64F3" w:rsidRPr="00632B88" w:rsidRDefault="00EF64F3" w:rsidP="00EF64F3">
            <w:pPr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на учёт позиции партнёра;</w:t>
            </w:r>
          </w:p>
          <w:p w:rsidR="00EF64F3" w:rsidRPr="00632B88" w:rsidRDefault="00EF64F3" w:rsidP="00EF64F3">
            <w:pPr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на организацию и осуществление сотрудничества;</w:t>
            </w:r>
          </w:p>
          <w:p w:rsidR="00EF64F3" w:rsidRPr="00632B88" w:rsidRDefault="00EF64F3" w:rsidP="00EF64F3">
            <w:pPr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на передачу информации и отображению предметного содержания;</w:t>
            </w:r>
          </w:p>
          <w:p w:rsidR="00EF64F3" w:rsidRPr="00632B88" w:rsidRDefault="00EF64F3" w:rsidP="00EF64F3">
            <w:pPr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тренинги коммуникативных навыков;</w:t>
            </w:r>
          </w:p>
          <w:p w:rsidR="00EF64F3" w:rsidRPr="00632B88" w:rsidRDefault="00EF64F3" w:rsidP="00EF64F3">
            <w:pPr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ролевые игры;</w:t>
            </w:r>
          </w:p>
          <w:p w:rsidR="00EF64F3" w:rsidRPr="00632B88" w:rsidRDefault="00EF64F3" w:rsidP="00EF64F3">
            <w:pPr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</w:rPr>
            </w:pPr>
            <w:r w:rsidRPr="00632B88">
              <w:rPr>
                <w:sz w:val="22"/>
                <w:szCs w:val="22"/>
              </w:rPr>
              <w:t>групповые игры</w:t>
            </w:r>
          </w:p>
          <w:p w:rsidR="00EF64F3" w:rsidRPr="00632B88" w:rsidRDefault="00EF64F3" w:rsidP="00EF6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7" w:type="dxa"/>
          </w:tcPr>
          <w:p w:rsidR="00EF64F3" w:rsidRPr="00632B88" w:rsidRDefault="00EF64F3" w:rsidP="00EF64F3">
            <w:pPr>
              <w:numPr>
                <w:ilvl w:val="0"/>
                <w:numId w:val="13"/>
              </w:numPr>
              <w:shd w:val="clear" w:color="auto" w:fill="FFFFFF"/>
              <w:spacing w:after="200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составь задание партнеру;</w:t>
            </w:r>
          </w:p>
          <w:p w:rsidR="00EF64F3" w:rsidRPr="00632B88" w:rsidRDefault="00EF64F3" w:rsidP="00EF64F3">
            <w:pPr>
              <w:numPr>
                <w:ilvl w:val="0"/>
                <w:numId w:val="13"/>
              </w:numPr>
              <w:shd w:val="clear" w:color="auto" w:fill="FFFFFF"/>
              <w:spacing w:after="200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отзыв на работу товарища;</w:t>
            </w:r>
          </w:p>
          <w:p w:rsidR="00EF64F3" w:rsidRPr="00632B88" w:rsidRDefault="00EF64F3" w:rsidP="00EF64F3">
            <w:pPr>
              <w:numPr>
                <w:ilvl w:val="0"/>
                <w:numId w:val="13"/>
              </w:numPr>
              <w:shd w:val="clear" w:color="auto" w:fill="FFFFFF"/>
              <w:spacing w:after="200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групповая работа по составлению кроссворда;</w:t>
            </w:r>
          </w:p>
          <w:p w:rsidR="00EF64F3" w:rsidRPr="00632B88" w:rsidRDefault="00EF64F3" w:rsidP="00EF64F3">
            <w:pPr>
              <w:numPr>
                <w:ilvl w:val="0"/>
                <w:numId w:val="13"/>
              </w:numPr>
              <w:shd w:val="clear" w:color="auto" w:fill="FFFFFF"/>
              <w:spacing w:after="200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«отгадай, о ком говорим»;</w:t>
            </w:r>
          </w:p>
          <w:p w:rsidR="00EF64F3" w:rsidRPr="00632B88" w:rsidRDefault="00EF64F3" w:rsidP="00EF64F3">
            <w:pPr>
              <w:numPr>
                <w:ilvl w:val="0"/>
                <w:numId w:val="13"/>
              </w:numPr>
              <w:shd w:val="clear" w:color="auto" w:fill="FFFFFF"/>
              <w:spacing w:after="200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диалоговое слушание (формулировка вопросов для обратной связи);</w:t>
            </w:r>
          </w:p>
          <w:p w:rsidR="00EF64F3" w:rsidRPr="00632B88" w:rsidRDefault="00EF64F3" w:rsidP="00EF64F3">
            <w:pPr>
              <w:numPr>
                <w:ilvl w:val="0"/>
                <w:numId w:val="13"/>
              </w:numPr>
              <w:shd w:val="clear" w:color="auto" w:fill="FFFFFF"/>
              <w:spacing w:after="200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«подготовь рассказ...», «опиши устно...», «объясни...»</w:t>
            </w:r>
          </w:p>
          <w:p w:rsidR="00EF64F3" w:rsidRPr="00632B88" w:rsidRDefault="00EF64F3" w:rsidP="00EF6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7" w:type="dxa"/>
          </w:tcPr>
          <w:p w:rsidR="00EF64F3" w:rsidRPr="00632B88" w:rsidRDefault="00EF64F3" w:rsidP="00EF64F3">
            <w:pPr>
              <w:numPr>
                <w:ilvl w:val="0"/>
                <w:numId w:val="14"/>
              </w:numPr>
              <w:shd w:val="clear" w:color="auto" w:fill="FFFFFF"/>
              <w:spacing w:after="200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в группах создайте компьютерную презентацию на тему …</w:t>
            </w:r>
          </w:p>
          <w:p w:rsidR="00EF64F3" w:rsidRPr="00632B88" w:rsidRDefault="00EF64F3" w:rsidP="00EF64F3">
            <w:pPr>
              <w:numPr>
                <w:ilvl w:val="0"/>
                <w:numId w:val="14"/>
              </w:numPr>
              <w:shd w:val="clear" w:color="auto" w:fill="FFFFFF"/>
              <w:spacing w:after="200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составьте две команды. Первая команда будет представлять …, а вторая – …. Команды по очереди высказывают по одной фразе о ... Выигрывает команда, высказавшаяся последней.</w:t>
            </w:r>
          </w:p>
          <w:p w:rsidR="00EF64F3" w:rsidRPr="00632B88" w:rsidRDefault="00EF64F3" w:rsidP="00EF64F3">
            <w:pPr>
              <w:numPr>
                <w:ilvl w:val="0"/>
                <w:numId w:val="14"/>
              </w:numPr>
              <w:shd w:val="clear" w:color="auto" w:fill="FFFFFF"/>
              <w:spacing w:after="200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представь, что ты переписываешься с другом из далёкой страны. Он хочет поздравлять твою семью с главными праздниками России и просит тебя рассказать о каждом из них. Что ты напишешь ему?</w:t>
            </w:r>
          </w:p>
          <w:p w:rsidR="00EF64F3" w:rsidRPr="00632B88" w:rsidRDefault="00EF64F3" w:rsidP="00EF64F3">
            <w:pPr>
              <w:numPr>
                <w:ilvl w:val="0"/>
                <w:numId w:val="14"/>
              </w:numPr>
              <w:shd w:val="clear" w:color="auto" w:fill="FFFFFF"/>
              <w:spacing w:after="200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посоветуй друзьям, как надо себя вести, чтобы избежать…</w:t>
            </w:r>
          </w:p>
          <w:p w:rsidR="00EF64F3" w:rsidRPr="00632B88" w:rsidRDefault="00EF64F3" w:rsidP="00EF64F3">
            <w:pPr>
              <w:numPr>
                <w:ilvl w:val="0"/>
                <w:numId w:val="14"/>
              </w:numPr>
              <w:shd w:val="clear" w:color="auto" w:fill="FFFFFF"/>
              <w:spacing w:after="200" w:line="212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в классе на заседании «Географического общества» расскажи ребятам о своём путешествии. Будь готов ответить на их вопросы.</w:t>
            </w:r>
          </w:p>
          <w:p w:rsidR="00EF64F3" w:rsidRPr="00632B88" w:rsidRDefault="00EF64F3" w:rsidP="00EF64F3">
            <w:pPr>
              <w:numPr>
                <w:ilvl w:val="0"/>
                <w:numId w:val="14"/>
              </w:numPr>
              <w:shd w:val="clear" w:color="auto" w:fill="FFFFFF"/>
              <w:spacing w:after="200" w:line="212" w:lineRule="atLeast"/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32B88">
              <w:rPr>
                <w:rFonts w:eastAsia="Calibri"/>
                <w:sz w:val="22"/>
                <w:szCs w:val="22"/>
                <w:lang w:eastAsia="en-US"/>
              </w:rPr>
              <w:t>прочитай … и подготовь с товарищем инсценировку.</w:t>
            </w:r>
          </w:p>
        </w:tc>
      </w:tr>
    </w:tbl>
    <w:p w:rsidR="00EF64F3" w:rsidRDefault="00EF64F3" w:rsidP="00EF64F3">
      <w:pPr>
        <w:sectPr w:rsidR="00EF64F3" w:rsidSect="001512A9">
          <w:pgSz w:w="16838" w:h="11906" w:orient="landscape" w:code="9"/>
          <w:pgMar w:top="720" w:right="720" w:bottom="720" w:left="720" w:header="720" w:footer="720" w:gutter="0"/>
          <w:cols w:space="720"/>
          <w:titlePg/>
          <w:docGrid w:linePitch="381"/>
        </w:sectPr>
      </w:pPr>
    </w:p>
    <w:p w:rsidR="00830610" w:rsidRPr="00830610" w:rsidRDefault="00830610" w:rsidP="00830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610" w:rsidRDefault="00830610" w:rsidP="00830610">
      <w:pPr>
        <w:pStyle w:val="1"/>
      </w:pPr>
      <w:bookmarkStart w:id="3" w:name="_Toc535956898"/>
      <w:r w:rsidRPr="001512A9">
        <w:t>Этапы дидактического цикла процесса обучения</w:t>
      </w:r>
      <w:r>
        <w:t xml:space="preserve"> английскому языку</w:t>
      </w:r>
      <w:r w:rsidRPr="001512A9">
        <w:t xml:space="preserve"> с использованием средств ИКТ</w:t>
      </w:r>
      <w:bookmarkEnd w:id="3"/>
    </w:p>
    <w:p w:rsidR="00830610" w:rsidRPr="00830610" w:rsidRDefault="00830610" w:rsidP="00830610"/>
    <w:p w:rsidR="00830610" w:rsidRPr="00830610" w:rsidRDefault="00830610" w:rsidP="000640FD">
      <w:pPr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0610">
        <w:rPr>
          <w:rFonts w:ascii="Times New Roman" w:hAnsi="Times New Roman" w:cs="Times New Roman"/>
          <w:sz w:val="28"/>
          <w:szCs w:val="28"/>
        </w:rPr>
        <w:t xml:space="preserve">Придерживаясь теории обучения в информационном обществе Е.О. Ивановой и И.М. </w:t>
      </w:r>
      <w:proofErr w:type="spellStart"/>
      <w:r w:rsidRPr="00830610">
        <w:rPr>
          <w:rFonts w:ascii="Times New Roman" w:hAnsi="Times New Roman" w:cs="Times New Roman"/>
          <w:sz w:val="28"/>
          <w:szCs w:val="28"/>
        </w:rPr>
        <w:t>Осмаловской</w:t>
      </w:r>
      <w:proofErr w:type="spellEnd"/>
      <w:r w:rsidRPr="0083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830610">
        <w:rPr>
          <w:rFonts w:ascii="Times New Roman" w:hAnsi="Times New Roman" w:cs="Times New Roman"/>
          <w:sz w:val="28"/>
          <w:szCs w:val="28"/>
        </w:rPr>
        <w:t>7], выделим пять этапов дидактического цикла, где под</w:t>
      </w:r>
      <w:r w:rsidRPr="00830610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дидактическим циклом мы вместе с Л.Я. Зориной [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30610">
        <w:rPr>
          <w:rFonts w:ascii="Times New Roman" w:hAnsi="Times New Roman" w:cs="Times New Roman"/>
          <w:color w:val="000000"/>
          <w:sz w:val="28"/>
          <w:szCs w:val="28"/>
        </w:rPr>
        <w:t>] понимаем «единство взаимосвязанных элементов процесса обучения, структурная единица процесса обучения, обладающая всеми его качественными характеристиками», т.е. мы рассматриваем дидактический цикл как функциональную систему, основанную на совместной работе всех звеньев</w:t>
      </w:r>
      <w:proofErr w:type="gramEnd"/>
      <w:r w:rsidRPr="00830610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обучения и служащей для организации усвоения учащимися фрагмента учебного материала.</w:t>
      </w:r>
    </w:p>
    <w:p w:rsidR="00830610" w:rsidRDefault="00830610" w:rsidP="00830610">
      <w:pPr>
        <w:pStyle w:val="a3"/>
        <w:spacing w:before="0" w:beforeAutospacing="0" w:after="0" w:afterAutospacing="0" w:line="360" w:lineRule="auto"/>
        <w:ind w:firstLine="709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830610" w:rsidRPr="000A3F89" w:rsidRDefault="00830610" w:rsidP="00830610">
      <w:pPr>
        <w:pStyle w:val="a3"/>
        <w:spacing w:after="15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Дидактический цикл процесса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"/>
        <w:gridCol w:w="4060"/>
        <w:gridCol w:w="4567"/>
      </w:tblGrid>
      <w:tr w:rsidR="00830610" w:rsidRPr="00830610" w:rsidTr="00830610">
        <w:tc>
          <w:tcPr>
            <w:tcW w:w="943" w:type="dxa"/>
          </w:tcPr>
          <w:p w:rsidR="00830610" w:rsidRPr="00830610" w:rsidRDefault="00830610" w:rsidP="00E0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4060" w:type="dxa"/>
          </w:tcPr>
          <w:p w:rsidR="00830610" w:rsidRPr="00830610" w:rsidRDefault="00830610" w:rsidP="00E0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Психолого-педагогический смысл этапов</w:t>
            </w:r>
          </w:p>
        </w:tc>
        <w:tc>
          <w:tcPr>
            <w:tcW w:w="4567" w:type="dxa"/>
          </w:tcPr>
          <w:p w:rsidR="00830610" w:rsidRPr="00830610" w:rsidRDefault="00830610" w:rsidP="00E0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в информационно-образовательном пространстве</w:t>
            </w:r>
          </w:p>
        </w:tc>
      </w:tr>
      <w:tr w:rsidR="00830610" w:rsidRPr="00830610" w:rsidTr="00830610">
        <w:tc>
          <w:tcPr>
            <w:tcW w:w="943" w:type="dxa"/>
          </w:tcPr>
          <w:p w:rsidR="00830610" w:rsidRPr="00830610" w:rsidRDefault="00830610" w:rsidP="00E0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830610" w:rsidRPr="00830610" w:rsidRDefault="00830610" w:rsidP="00E04A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10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положительной мотивации к учению, подготовка к работе с новой информацией. Обнаружение субъективного незнания.</w:t>
            </w:r>
          </w:p>
        </w:tc>
        <w:tc>
          <w:tcPr>
            <w:tcW w:w="4567" w:type="dxa"/>
          </w:tcPr>
          <w:p w:rsidR="00830610" w:rsidRPr="00830610" w:rsidRDefault="00830610" w:rsidP="00E04A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10">
              <w:rPr>
                <w:rFonts w:ascii="Times New Roman" w:hAnsi="Times New Roman" w:cs="Times New Roman"/>
                <w:sz w:val="24"/>
                <w:szCs w:val="24"/>
              </w:rPr>
              <w:t>Выявление субъективных представлений и житейских знаний учащихся, совместная постановка познавательной задачи, обеспечивающей связь имеющихся знаний с поиском новых, возникновение познавательных мотивов у школьников</w:t>
            </w:r>
          </w:p>
        </w:tc>
      </w:tr>
      <w:tr w:rsidR="00830610" w:rsidRPr="00830610" w:rsidTr="00830610">
        <w:tc>
          <w:tcPr>
            <w:tcW w:w="943" w:type="dxa"/>
          </w:tcPr>
          <w:p w:rsidR="00830610" w:rsidRPr="00830610" w:rsidRDefault="00830610" w:rsidP="00E0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:rsidR="00830610" w:rsidRPr="00830610" w:rsidRDefault="00830610" w:rsidP="00E04A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10">
              <w:rPr>
                <w:rFonts w:ascii="Times New Roman" w:hAnsi="Times New Roman" w:cs="Times New Roman"/>
                <w:sz w:val="24"/>
                <w:szCs w:val="24"/>
              </w:rPr>
              <w:t>Первичное восприятие нового учебного материала до уровня запечатления и запоминания</w:t>
            </w:r>
          </w:p>
        </w:tc>
        <w:tc>
          <w:tcPr>
            <w:tcW w:w="4567" w:type="dxa"/>
          </w:tcPr>
          <w:p w:rsidR="00830610" w:rsidRPr="00830610" w:rsidRDefault="00830610" w:rsidP="00E04A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10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</w:t>
            </w:r>
            <w:proofErr w:type="spellStart"/>
            <w:r w:rsidRPr="00830610">
              <w:rPr>
                <w:rFonts w:ascii="Times New Roman" w:hAnsi="Times New Roman" w:cs="Times New Roman"/>
                <w:sz w:val="24"/>
                <w:szCs w:val="24"/>
              </w:rPr>
              <w:t>инвариатного</w:t>
            </w:r>
            <w:proofErr w:type="spellEnd"/>
            <w:r w:rsidRPr="00830610">
              <w:rPr>
                <w:rFonts w:ascii="Times New Roman" w:hAnsi="Times New Roman" w:cs="Times New Roman"/>
                <w:sz w:val="24"/>
                <w:szCs w:val="24"/>
              </w:rPr>
              <w:t xml:space="preserve"> ядра содержания образования, создание условий для осознанного восприятия и первичного усвоения</w:t>
            </w:r>
          </w:p>
        </w:tc>
      </w:tr>
      <w:tr w:rsidR="00830610" w:rsidRPr="00830610" w:rsidTr="00830610">
        <w:tc>
          <w:tcPr>
            <w:tcW w:w="943" w:type="dxa"/>
          </w:tcPr>
          <w:p w:rsidR="00830610" w:rsidRPr="00830610" w:rsidRDefault="00830610" w:rsidP="00E0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060" w:type="dxa"/>
          </w:tcPr>
          <w:p w:rsidR="00830610" w:rsidRPr="00830610" w:rsidRDefault="00830610" w:rsidP="00E04A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10">
              <w:rPr>
                <w:rFonts w:ascii="Times New Roman" w:hAnsi="Times New Roman" w:cs="Times New Roman"/>
                <w:sz w:val="24"/>
                <w:szCs w:val="24"/>
              </w:rPr>
              <w:t>Осознание приращения знания, ликвидация незнания. Понимание значимости нового знания.</w:t>
            </w:r>
          </w:p>
        </w:tc>
        <w:tc>
          <w:tcPr>
            <w:tcW w:w="4567" w:type="dxa"/>
          </w:tcPr>
          <w:p w:rsidR="00830610" w:rsidRPr="00830610" w:rsidRDefault="00830610" w:rsidP="00E04A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10">
              <w:rPr>
                <w:rFonts w:ascii="Times New Roman" w:hAnsi="Times New Roman" w:cs="Times New Roman"/>
                <w:sz w:val="24"/>
                <w:szCs w:val="24"/>
              </w:rPr>
              <w:t>Усвоение содержания образования путем работы учащихся в информационно-образовательной среде.</w:t>
            </w:r>
          </w:p>
        </w:tc>
      </w:tr>
      <w:tr w:rsidR="00830610" w:rsidRPr="00830610" w:rsidTr="00830610">
        <w:tc>
          <w:tcPr>
            <w:tcW w:w="943" w:type="dxa"/>
          </w:tcPr>
          <w:p w:rsidR="00830610" w:rsidRPr="00830610" w:rsidRDefault="00830610" w:rsidP="00E0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60" w:type="dxa"/>
          </w:tcPr>
          <w:p w:rsidR="00830610" w:rsidRPr="00830610" w:rsidRDefault="00830610" w:rsidP="00E04A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10">
              <w:rPr>
                <w:rFonts w:ascii="Times New Roman" w:hAnsi="Times New Roman" w:cs="Times New Roman"/>
                <w:sz w:val="24"/>
                <w:szCs w:val="24"/>
              </w:rPr>
              <w:t>Внутренняя (субъективная) и внешняя (со стороны учителя и товарищей) оценка полученных результатов – достижения цели, поставленной на первом этапе.</w:t>
            </w:r>
          </w:p>
        </w:tc>
        <w:tc>
          <w:tcPr>
            <w:tcW w:w="4567" w:type="dxa"/>
          </w:tcPr>
          <w:p w:rsidR="00830610" w:rsidRPr="00830610" w:rsidRDefault="00830610" w:rsidP="00E04A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обратной связи, презентация и проверка полученных результатов решения познавательной задачи (достижение </w:t>
            </w:r>
            <w:proofErr w:type="spellStart"/>
            <w:r w:rsidRPr="00830610">
              <w:rPr>
                <w:rFonts w:ascii="Times New Roman" w:hAnsi="Times New Roman" w:cs="Times New Roman"/>
                <w:sz w:val="24"/>
                <w:szCs w:val="24"/>
              </w:rPr>
              <w:t>общединамической</w:t>
            </w:r>
            <w:proofErr w:type="spellEnd"/>
            <w:r w:rsidRPr="00830610">
              <w:rPr>
                <w:rFonts w:ascii="Times New Roman" w:hAnsi="Times New Roman" w:cs="Times New Roman"/>
                <w:sz w:val="24"/>
                <w:szCs w:val="24"/>
              </w:rPr>
              <w:t xml:space="preserve"> цели), коррекция, оценка, самооценка.</w:t>
            </w:r>
          </w:p>
        </w:tc>
      </w:tr>
      <w:tr w:rsidR="00830610" w:rsidRPr="00830610" w:rsidTr="00830610">
        <w:tc>
          <w:tcPr>
            <w:tcW w:w="943" w:type="dxa"/>
          </w:tcPr>
          <w:p w:rsidR="00830610" w:rsidRPr="00830610" w:rsidRDefault="00830610" w:rsidP="00E0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60" w:type="dxa"/>
          </w:tcPr>
          <w:p w:rsidR="00830610" w:rsidRPr="00830610" w:rsidRDefault="00830610" w:rsidP="00E04A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10">
              <w:rPr>
                <w:rFonts w:ascii="Times New Roman" w:hAnsi="Times New Roman" w:cs="Times New Roman"/>
                <w:sz w:val="24"/>
                <w:szCs w:val="24"/>
              </w:rPr>
              <w:t>Создание мотивации к применению полученного задания в условиях самостоятельной познавательной деятельности (репродуктивной и продуктивной).</w:t>
            </w:r>
          </w:p>
        </w:tc>
        <w:tc>
          <w:tcPr>
            <w:tcW w:w="4567" w:type="dxa"/>
          </w:tcPr>
          <w:p w:rsidR="00830610" w:rsidRPr="00830610" w:rsidRDefault="00830610" w:rsidP="00E04A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работе вне школы (в образовательной среде или </w:t>
            </w:r>
            <w:proofErr w:type="gramStart"/>
            <w:r w:rsidRPr="00830610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83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0610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Pr="00830610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цели).</w:t>
            </w:r>
          </w:p>
        </w:tc>
      </w:tr>
    </w:tbl>
    <w:p w:rsidR="00830610" w:rsidRDefault="00830610" w:rsidP="00830610">
      <w:pPr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0610" w:rsidRDefault="00830610" w:rsidP="00830610">
      <w:pPr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610">
        <w:rPr>
          <w:rFonts w:ascii="Times New Roman" w:hAnsi="Times New Roman" w:cs="Times New Roman"/>
          <w:color w:val="000000"/>
          <w:sz w:val="28"/>
          <w:szCs w:val="28"/>
        </w:rPr>
        <w:t>Перечисленные звенья могут входить друг в друга, пересекаться, но их количество в полном дидактическом цикле постоянно и не зависит от содержания учебного материала. Чтобы дидактический цикл работал, он должен обладать внутренним единством элементов, его составляющих.</w:t>
      </w:r>
    </w:p>
    <w:p w:rsidR="00830610" w:rsidRPr="000A20B1" w:rsidRDefault="00830610" w:rsidP="00830610">
      <w:pPr>
        <w:pStyle w:val="Body-14"/>
        <w:contextualSpacing/>
      </w:pPr>
      <w:r w:rsidRPr="000A20B1">
        <w:t>Все этапы дидактического цикла с определением деятельности учителя, учащихся, используемых методов, форм и средств и типами учебных зада</w:t>
      </w:r>
      <w:r>
        <w:t>ний, представлены в таблице 4</w:t>
      </w:r>
      <w:r w:rsidRPr="000A20B1">
        <w:t>.</w:t>
      </w:r>
    </w:p>
    <w:p w:rsidR="00830610" w:rsidRPr="00830610" w:rsidRDefault="00830610" w:rsidP="00830610">
      <w:pPr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0610" w:rsidRDefault="00830610" w:rsidP="00830610">
      <w:pPr>
        <w:rPr>
          <w:rFonts w:ascii="Times New Roman" w:hAnsi="Times New Roman" w:cs="Times New Roman"/>
          <w:sz w:val="28"/>
          <w:szCs w:val="28"/>
        </w:rPr>
      </w:pPr>
    </w:p>
    <w:p w:rsidR="00830610" w:rsidRDefault="00830610" w:rsidP="00EF64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610" w:rsidRDefault="00830610" w:rsidP="00EF64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610" w:rsidRDefault="00830610" w:rsidP="0092307E">
      <w:pPr>
        <w:rPr>
          <w:rFonts w:ascii="Times New Roman" w:hAnsi="Times New Roman" w:cs="Times New Roman"/>
          <w:sz w:val="28"/>
          <w:szCs w:val="28"/>
        </w:rPr>
      </w:pPr>
    </w:p>
    <w:p w:rsidR="00830610" w:rsidRDefault="00830610" w:rsidP="00EF64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610" w:rsidRDefault="00830610" w:rsidP="001512A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830610" w:rsidSect="008306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0610" w:rsidRPr="001512A9" w:rsidRDefault="00830610" w:rsidP="00830610">
      <w:pPr>
        <w:jc w:val="right"/>
        <w:rPr>
          <w:rFonts w:ascii="Times New Roman" w:hAnsi="Times New Roman" w:cs="Times New Roman"/>
          <w:sz w:val="28"/>
          <w:szCs w:val="28"/>
        </w:rPr>
      </w:pPr>
      <w:r w:rsidRPr="001512A9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F64F3" w:rsidRPr="001512A9" w:rsidRDefault="00EF64F3" w:rsidP="001512A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12A9">
        <w:rPr>
          <w:rFonts w:ascii="Times New Roman" w:hAnsi="Times New Roman" w:cs="Times New Roman"/>
          <w:sz w:val="28"/>
          <w:szCs w:val="28"/>
        </w:rPr>
        <w:t>Этапы дидактического цикла процесса обучения</w:t>
      </w:r>
      <w:r w:rsidR="00592E80">
        <w:rPr>
          <w:rFonts w:ascii="Times New Roman" w:hAnsi="Times New Roman" w:cs="Times New Roman"/>
          <w:sz w:val="28"/>
          <w:szCs w:val="28"/>
        </w:rPr>
        <w:t xml:space="preserve"> английскому языку</w:t>
      </w:r>
      <w:r w:rsidRPr="001512A9">
        <w:rPr>
          <w:rFonts w:ascii="Times New Roman" w:hAnsi="Times New Roman" w:cs="Times New Roman"/>
          <w:sz w:val="28"/>
          <w:szCs w:val="28"/>
        </w:rPr>
        <w:t xml:space="preserve"> с использованием средств ИКТ</w:t>
      </w:r>
    </w:p>
    <w:tbl>
      <w:tblPr>
        <w:tblpPr w:leftFromText="180" w:rightFromText="180" w:vertAnchor="text" w:horzAnchor="margin" w:tblpXSpec="center" w:tblpY="121"/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410"/>
        <w:gridCol w:w="1843"/>
        <w:gridCol w:w="2126"/>
        <w:gridCol w:w="2835"/>
        <w:gridCol w:w="1418"/>
        <w:gridCol w:w="1795"/>
      </w:tblGrid>
      <w:tr w:rsidR="00EF64F3" w:rsidRPr="001512A9" w:rsidTr="001512A9">
        <w:trPr>
          <w:trHeight w:val="520"/>
          <w:tblHeader/>
        </w:trPr>
        <w:tc>
          <w:tcPr>
            <w:tcW w:w="1809" w:type="dxa"/>
            <w:vMerge w:val="restart"/>
            <w:vAlign w:val="center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512A9">
              <w:rPr>
                <w:b/>
                <w:bCs/>
                <w:sz w:val="24"/>
                <w:szCs w:val="24"/>
              </w:rPr>
              <w:t>Этап дидактического цикла</w:t>
            </w:r>
          </w:p>
        </w:tc>
        <w:tc>
          <w:tcPr>
            <w:tcW w:w="2410" w:type="dxa"/>
            <w:vMerge w:val="restart"/>
            <w:vAlign w:val="center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512A9">
              <w:rPr>
                <w:b/>
                <w:bCs/>
                <w:sz w:val="24"/>
                <w:szCs w:val="24"/>
              </w:rPr>
              <w:t>Деятельность</w:t>
            </w:r>
          </w:p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512A9">
              <w:rPr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1843" w:type="dxa"/>
            <w:vMerge w:val="restart"/>
            <w:vAlign w:val="center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512A9">
              <w:rPr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8174" w:type="dxa"/>
            <w:gridSpan w:val="4"/>
          </w:tcPr>
          <w:p w:rsidR="00EF64F3" w:rsidRPr="001512A9" w:rsidRDefault="00EF64F3" w:rsidP="00EF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Используемые</w:t>
            </w:r>
          </w:p>
        </w:tc>
      </w:tr>
      <w:tr w:rsidR="00EF64F3" w:rsidRPr="001512A9" w:rsidTr="001512A9">
        <w:trPr>
          <w:trHeight w:val="440"/>
          <w:tblHeader/>
        </w:trPr>
        <w:tc>
          <w:tcPr>
            <w:tcW w:w="1809" w:type="dxa"/>
            <w:vMerge/>
            <w:vAlign w:val="center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512A9">
              <w:rPr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2835" w:type="dxa"/>
            <w:vAlign w:val="center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512A9">
              <w:rPr>
                <w:b/>
                <w:bCs/>
                <w:sz w:val="24"/>
                <w:szCs w:val="24"/>
              </w:rPr>
              <w:t>Типы заданий</w:t>
            </w:r>
          </w:p>
        </w:tc>
        <w:tc>
          <w:tcPr>
            <w:tcW w:w="1418" w:type="dxa"/>
            <w:vAlign w:val="center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512A9">
              <w:rPr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795" w:type="dxa"/>
            <w:vAlign w:val="center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512A9">
              <w:rPr>
                <w:b/>
                <w:bCs/>
                <w:sz w:val="24"/>
                <w:szCs w:val="24"/>
              </w:rPr>
              <w:t>Средства</w:t>
            </w:r>
          </w:p>
        </w:tc>
      </w:tr>
      <w:tr w:rsidR="00EF64F3" w:rsidRPr="001512A9" w:rsidTr="001512A9">
        <w:trPr>
          <w:trHeight w:val="440"/>
          <w:tblHeader/>
        </w:trPr>
        <w:tc>
          <w:tcPr>
            <w:tcW w:w="1809" w:type="dxa"/>
            <w:vAlign w:val="center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512A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512A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512A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512A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512A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512A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5" w:type="dxa"/>
            <w:vAlign w:val="center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512A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F64F3" w:rsidRPr="001512A9" w:rsidTr="001512A9">
        <w:tc>
          <w:tcPr>
            <w:tcW w:w="1809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t>Создание положительной мотивации к учению, подготовка к работе с новой информацией. Обнаружение субъективного незнания</w:t>
            </w:r>
          </w:p>
        </w:tc>
        <w:tc>
          <w:tcPr>
            <w:tcW w:w="2410" w:type="dxa"/>
          </w:tcPr>
          <w:p w:rsidR="00EF64F3" w:rsidRPr="001512A9" w:rsidRDefault="00EF64F3" w:rsidP="00151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2A9">
              <w:rPr>
                <w:rFonts w:ascii="Times New Roman" w:hAnsi="Times New Roman" w:cs="Times New Roman"/>
              </w:rPr>
              <w:t xml:space="preserve">Анализ существующей ситуации (определение познавательного опыта, предварительных знаний). Четкое определение дидактической цели урока. Создание мотивации к изучению конкретного содержания образования (обращение к субъективному опыту, личностным характеристикам, интересам ученика). Постановка познавательной </w:t>
            </w:r>
            <w:r w:rsidR="001512A9" w:rsidRPr="001512A9"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1843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t xml:space="preserve">Актуализация имеющихся </w:t>
            </w:r>
            <w:proofErr w:type="spellStart"/>
            <w:r w:rsidRPr="001512A9">
              <w:rPr>
                <w:sz w:val="24"/>
                <w:szCs w:val="24"/>
              </w:rPr>
              <w:t>зн</w:t>
            </w:r>
            <w:proofErr w:type="gramStart"/>
            <w:r w:rsidRPr="001512A9">
              <w:rPr>
                <w:sz w:val="24"/>
                <w:szCs w:val="24"/>
              </w:rPr>
              <w:t>а</w:t>
            </w:r>
            <w:proofErr w:type="spellEnd"/>
            <w:r w:rsidRPr="001512A9">
              <w:rPr>
                <w:sz w:val="24"/>
                <w:szCs w:val="24"/>
              </w:rPr>
              <w:t>-</w:t>
            </w:r>
            <w:proofErr w:type="gramEnd"/>
            <w:r w:rsidRPr="001512A9">
              <w:rPr>
                <w:sz w:val="24"/>
                <w:szCs w:val="24"/>
              </w:rPr>
              <w:t xml:space="preserve"> </w:t>
            </w:r>
            <w:proofErr w:type="spellStart"/>
            <w:r w:rsidRPr="001512A9">
              <w:rPr>
                <w:sz w:val="24"/>
                <w:szCs w:val="24"/>
              </w:rPr>
              <w:t>ний</w:t>
            </w:r>
            <w:proofErr w:type="spellEnd"/>
            <w:r w:rsidRPr="001512A9">
              <w:rPr>
                <w:sz w:val="24"/>
                <w:szCs w:val="24"/>
              </w:rPr>
              <w:t xml:space="preserve">, </w:t>
            </w:r>
            <w:proofErr w:type="spellStart"/>
            <w:r w:rsidRPr="001512A9">
              <w:rPr>
                <w:sz w:val="24"/>
                <w:szCs w:val="24"/>
              </w:rPr>
              <w:t>познаватель</w:t>
            </w:r>
            <w:proofErr w:type="spellEnd"/>
            <w:r w:rsidRPr="001512A9">
              <w:rPr>
                <w:sz w:val="24"/>
                <w:szCs w:val="24"/>
              </w:rPr>
              <w:t xml:space="preserve">- </w:t>
            </w:r>
            <w:proofErr w:type="spellStart"/>
            <w:r w:rsidRPr="001512A9">
              <w:rPr>
                <w:sz w:val="24"/>
                <w:szCs w:val="24"/>
              </w:rPr>
              <w:t>ного</w:t>
            </w:r>
            <w:proofErr w:type="spellEnd"/>
            <w:r w:rsidRPr="001512A9">
              <w:rPr>
                <w:sz w:val="24"/>
                <w:szCs w:val="24"/>
              </w:rPr>
              <w:t xml:space="preserve"> опыта. Определение су </w:t>
            </w:r>
            <w:proofErr w:type="gramStart"/>
            <w:r w:rsidRPr="001512A9">
              <w:rPr>
                <w:sz w:val="24"/>
                <w:szCs w:val="24"/>
              </w:rPr>
              <w:t>-</w:t>
            </w:r>
            <w:proofErr w:type="spellStart"/>
            <w:r w:rsidRPr="001512A9">
              <w:rPr>
                <w:sz w:val="24"/>
                <w:szCs w:val="24"/>
              </w:rPr>
              <w:t>б</w:t>
            </w:r>
            <w:proofErr w:type="gramEnd"/>
            <w:r w:rsidRPr="001512A9">
              <w:rPr>
                <w:sz w:val="24"/>
                <w:szCs w:val="24"/>
              </w:rPr>
              <w:t>ъективного</w:t>
            </w:r>
            <w:proofErr w:type="spellEnd"/>
            <w:r w:rsidRPr="001512A9">
              <w:rPr>
                <w:sz w:val="24"/>
                <w:szCs w:val="24"/>
              </w:rPr>
              <w:t xml:space="preserve"> </w:t>
            </w:r>
            <w:proofErr w:type="spellStart"/>
            <w:r w:rsidRPr="001512A9">
              <w:rPr>
                <w:sz w:val="24"/>
                <w:szCs w:val="24"/>
              </w:rPr>
              <w:t>нез</w:t>
            </w:r>
            <w:proofErr w:type="spellEnd"/>
            <w:r w:rsidRPr="001512A9">
              <w:rPr>
                <w:sz w:val="24"/>
                <w:szCs w:val="24"/>
              </w:rPr>
              <w:t xml:space="preserve"> -</w:t>
            </w:r>
            <w:proofErr w:type="spellStart"/>
            <w:r w:rsidRPr="001512A9">
              <w:rPr>
                <w:sz w:val="24"/>
                <w:szCs w:val="24"/>
              </w:rPr>
              <w:t>нания</w:t>
            </w:r>
            <w:proofErr w:type="spellEnd"/>
            <w:r w:rsidRPr="001512A9">
              <w:rPr>
                <w:sz w:val="24"/>
                <w:szCs w:val="24"/>
              </w:rPr>
              <w:t xml:space="preserve">. Поста </w:t>
            </w:r>
            <w:proofErr w:type="gramStart"/>
            <w:r w:rsidRPr="001512A9">
              <w:rPr>
                <w:sz w:val="24"/>
                <w:szCs w:val="24"/>
              </w:rPr>
              <w:t>-</w:t>
            </w:r>
            <w:proofErr w:type="spellStart"/>
            <w:r w:rsidRPr="001512A9">
              <w:rPr>
                <w:sz w:val="24"/>
                <w:szCs w:val="24"/>
              </w:rPr>
              <w:t>н</w:t>
            </w:r>
            <w:proofErr w:type="gramEnd"/>
            <w:r w:rsidRPr="001512A9">
              <w:rPr>
                <w:sz w:val="24"/>
                <w:szCs w:val="24"/>
              </w:rPr>
              <w:t>овка</w:t>
            </w:r>
            <w:proofErr w:type="spellEnd"/>
            <w:r w:rsidRPr="001512A9">
              <w:rPr>
                <w:sz w:val="24"/>
                <w:szCs w:val="24"/>
              </w:rPr>
              <w:t xml:space="preserve"> </w:t>
            </w:r>
            <w:proofErr w:type="spellStart"/>
            <w:r w:rsidRPr="001512A9">
              <w:rPr>
                <w:sz w:val="24"/>
                <w:szCs w:val="24"/>
              </w:rPr>
              <w:t>познава</w:t>
            </w:r>
            <w:proofErr w:type="spellEnd"/>
            <w:r w:rsidRPr="001512A9">
              <w:rPr>
                <w:sz w:val="24"/>
                <w:szCs w:val="24"/>
              </w:rPr>
              <w:t xml:space="preserve"> -тельной задачи.</w:t>
            </w:r>
            <w:r w:rsidRPr="001512A9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Обращают </w:t>
            </w:r>
            <w:proofErr w:type="spellStart"/>
            <w:r w:rsidRPr="001512A9">
              <w:rPr>
                <w:color w:val="000000"/>
                <w:sz w:val="24"/>
                <w:szCs w:val="24"/>
                <w:shd w:val="clear" w:color="auto" w:fill="FFFFFF"/>
              </w:rPr>
              <w:t>вни</w:t>
            </w:r>
            <w:proofErr w:type="spellEnd"/>
            <w:r w:rsidRPr="001512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512A9">
              <w:rPr>
                <w:color w:val="000000"/>
                <w:sz w:val="24"/>
                <w:szCs w:val="24"/>
                <w:shd w:val="clear" w:color="auto" w:fill="FFFFFF"/>
              </w:rPr>
              <w:t>-м</w:t>
            </w:r>
            <w:proofErr w:type="gramEnd"/>
            <w:r w:rsidRPr="001512A9">
              <w:rPr>
                <w:color w:val="000000"/>
                <w:sz w:val="24"/>
                <w:szCs w:val="24"/>
                <w:shd w:val="clear" w:color="auto" w:fill="FFFFFF"/>
              </w:rPr>
              <w:t xml:space="preserve">ание на неясности, </w:t>
            </w:r>
            <w:proofErr w:type="spellStart"/>
            <w:r w:rsidRPr="001512A9">
              <w:rPr>
                <w:color w:val="000000"/>
                <w:sz w:val="24"/>
                <w:szCs w:val="24"/>
                <w:shd w:val="clear" w:color="auto" w:fill="FFFFFF"/>
              </w:rPr>
              <w:t>пы</w:t>
            </w:r>
            <w:proofErr w:type="spellEnd"/>
            <w:r w:rsidRPr="001512A9">
              <w:rPr>
                <w:color w:val="000000"/>
                <w:sz w:val="24"/>
                <w:szCs w:val="24"/>
                <w:shd w:val="clear" w:color="auto" w:fill="FFFFFF"/>
              </w:rPr>
              <w:t xml:space="preserve"> -таясь поставить новые вопросы.</w:t>
            </w:r>
          </w:p>
        </w:tc>
        <w:tc>
          <w:tcPr>
            <w:tcW w:w="2126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t>Проблемно-диалогические методы обучения: побуждающий от проблемной ситуации диалог; подводящий к теме диалог; сообщение темы с мотивирующим приемом. Сообщение темы с мотивирующим приемом «яркое пятно»</w:t>
            </w:r>
          </w:p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t>Методы технологии критического мышления:</w:t>
            </w:r>
          </w:p>
        </w:tc>
        <w:tc>
          <w:tcPr>
            <w:tcW w:w="2835" w:type="dxa"/>
          </w:tcPr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на прогнозирование;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на планирование;</w:t>
            </w:r>
          </w:p>
          <w:p w:rsidR="00EF64F3" w:rsidRPr="001512A9" w:rsidRDefault="00EF64F3" w:rsidP="001512A9">
            <w:pPr>
              <w:pStyle w:val="ab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Познавательные: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eastAsia="Calibri" w:hAnsi="Times New Roman" w:cs="Times New Roman"/>
                <w:sz w:val="24"/>
                <w:szCs w:val="24"/>
              </w:rPr>
              <w:t>на выстраивание стратегии поиска решения задач;</w:t>
            </w:r>
          </w:p>
          <w:p w:rsidR="00EF64F3" w:rsidRPr="001512A9" w:rsidRDefault="00EF64F3" w:rsidP="001512A9">
            <w:pPr>
              <w:pStyle w:val="ab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Коммуникативные: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на организацию и осуществление сотрудничества;</w:t>
            </w:r>
          </w:p>
        </w:tc>
        <w:tc>
          <w:tcPr>
            <w:tcW w:w="1418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12A9">
              <w:rPr>
                <w:sz w:val="24"/>
                <w:szCs w:val="24"/>
              </w:rPr>
              <w:t>Фронталь-ная</w:t>
            </w:r>
            <w:proofErr w:type="spellEnd"/>
            <w:proofErr w:type="gramEnd"/>
          </w:p>
        </w:tc>
        <w:tc>
          <w:tcPr>
            <w:tcW w:w="1795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t>Мультимедиа</w:t>
            </w:r>
          </w:p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  <w:lang w:val="en-US"/>
              </w:rPr>
              <w:t xml:space="preserve">Google </w:t>
            </w:r>
            <w:proofErr w:type="spellStart"/>
            <w:r w:rsidRPr="001512A9">
              <w:rPr>
                <w:sz w:val="24"/>
                <w:szCs w:val="24"/>
                <w:lang w:val="en-US"/>
              </w:rPr>
              <w:t>диск</w:t>
            </w:r>
            <w:proofErr w:type="spellEnd"/>
          </w:p>
        </w:tc>
      </w:tr>
    </w:tbl>
    <w:p w:rsidR="00EF64F3" w:rsidRDefault="00EF64F3" w:rsidP="00EF64F3"/>
    <w:p w:rsidR="00EF64F3" w:rsidRPr="001512A9" w:rsidRDefault="00177601" w:rsidP="00EF64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 4</w:t>
      </w:r>
    </w:p>
    <w:tbl>
      <w:tblPr>
        <w:tblpPr w:leftFromText="180" w:rightFromText="180" w:vertAnchor="text" w:horzAnchor="margin" w:tblpX="108" w:tblpY="121"/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127"/>
        <w:gridCol w:w="1984"/>
        <w:gridCol w:w="2268"/>
        <w:gridCol w:w="2693"/>
        <w:gridCol w:w="1418"/>
        <w:gridCol w:w="1937"/>
      </w:tblGrid>
      <w:tr w:rsidR="00EF64F3" w:rsidRPr="001512A9" w:rsidTr="00EF64F3">
        <w:tc>
          <w:tcPr>
            <w:tcW w:w="1809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F64F3" w:rsidRPr="001512A9" w:rsidRDefault="00EF64F3" w:rsidP="00EF64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7</w:t>
            </w:r>
          </w:p>
        </w:tc>
      </w:tr>
      <w:tr w:rsidR="00EF64F3" w:rsidRPr="001512A9" w:rsidTr="00EF64F3">
        <w:tc>
          <w:tcPr>
            <w:tcW w:w="1809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t>Предъявление нового фрагмента учебного материала и создание условий для его осознанного восприятия и первичного усвоения</w:t>
            </w:r>
          </w:p>
        </w:tc>
        <w:tc>
          <w:tcPr>
            <w:tcW w:w="2127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t xml:space="preserve">Представление </w:t>
            </w:r>
            <w:proofErr w:type="spellStart"/>
            <w:r w:rsidRPr="001512A9">
              <w:rPr>
                <w:sz w:val="24"/>
                <w:szCs w:val="24"/>
              </w:rPr>
              <w:t>инвариатного</w:t>
            </w:r>
            <w:proofErr w:type="spellEnd"/>
            <w:r w:rsidRPr="001512A9">
              <w:rPr>
                <w:sz w:val="24"/>
                <w:szCs w:val="24"/>
              </w:rPr>
              <w:t xml:space="preserve"> </w:t>
            </w:r>
            <w:proofErr w:type="spellStart"/>
            <w:r w:rsidRPr="001512A9">
              <w:rPr>
                <w:sz w:val="24"/>
                <w:szCs w:val="24"/>
              </w:rPr>
              <w:t>фун</w:t>
            </w:r>
            <w:proofErr w:type="spellEnd"/>
            <w:r w:rsidRPr="001512A9">
              <w:rPr>
                <w:sz w:val="24"/>
                <w:szCs w:val="24"/>
              </w:rPr>
              <w:t xml:space="preserve"> </w:t>
            </w:r>
            <w:proofErr w:type="gramStart"/>
            <w:r w:rsidRPr="001512A9">
              <w:rPr>
                <w:sz w:val="24"/>
                <w:szCs w:val="24"/>
              </w:rPr>
              <w:t>-</w:t>
            </w:r>
            <w:proofErr w:type="spellStart"/>
            <w:r w:rsidRPr="001512A9">
              <w:rPr>
                <w:sz w:val="24"/>
                <w:szCs w:val="24"/>
              </w:rPr>
              <w:t>д</w:t>
            </w:r>
            <w:proofErr w:type="gramEnd"/>
            <w:r w:rsidRPr="001512A9">
              <w:rPr>
                <w:sz w:val="24"/>
                <w:szCs w:val="24"/>
              </w:rPr>
              <w:t>аментального</w:t>
            </w:r>
            <w:proofErr w:type="spellEnd"/>
            <w:r w:rsidRPr="001512A9">
              <w:rPr>
                <w:sz w:val="24"/>
                <w:szCs w:val="24"/>
              </w:rPr>
              <w:t xml:space="preserve"> ядра содержания, базовые элементы информации, ко -</w:t>
            </w:r>
            <w:proofErr w:type="spellStart"/>
            <w:r w:rsidRPr="001512A9">
              <w:rPr>
                <w:sz w:val="24"/>
                <w:szCs w:val="24"/>
              </w:rPr>
              <w:t>торые</w:t>
            </w:r>
            <w:proofErr w:type="spellEnd"/>
            <w:r w:rsidRPr="001512A9">
              <w:rPr>
                <w:sz w:val="24"/>
                <w:szCs w:val="24"/>
              </w:rPr>
              <w:t xml:space="preserve"> необходимо усвоить, создает некую «арматуру» для усвоения учебного мате -риала, придает структуру знаниям ученика. Определение методов поиска решения поставленной за </w:t>
            </w:r>
            <w:proofErr w:type="gramStart"/>
            <w:r w:rsidRPr="001512A9">
              <w:rPr>
                <w:sz w:val="24"/>
                <w:szCs w:val="24"/>
              </w:rPr>
              <w:t>-д</w:t>
            </w:r>
            <w:proofErr w:type="gramEnd"/>
            <w:r w:rsidRPr="001512A9">
              <w:rPr>
                <w:sz w:val="24"/>
                <w:szCs w:val="24"/>
              </w:rPr>
              <w:t>ачи.</w:t>
            </w:r>
          </w:p>
        </w:tc>
        <w:tc>
          <w:tcPr>
            <w:tcW w:w="1984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t xml:space="preserve">Анализ постав </w:t>
            </w:r>
            <w:proofErr w:type="gramStart"/>
            <w:r w:rsidRPr="001512A9">
              <w:rPr>
                <w:sz w:val="24"/>
                <w:szCs w:val="24"/>
              </w:rPr>
              <w:t>-л</w:t>
            </w:r>
            <w:proofErr w:type="gramEnd"/>
            <w:r w:rsidRPr="001512A9">
              <w:rPr>
                <w:sz w:val="24"/>
                <w:szCs w:val="24"/>
              </w:rPr>
              <w:t xml:space="preserve">енной задачи, определение основных структурных компонентов учебного материала, </w:t>
            </w:r>
            <w:proofErr w:type="spellStart"/>
            <w:r w:rsidRPr="001512A9">
              <w:rPr>
                <w:sz w:val="24"/>
                <w:szCs w:val="24"/>
              </w:rPr>
              <w:t>базо</w:t>
            </w:r>
            <w:proofErr w:type="spellEnd"/>
            <w:r w:rsidRPr="001512A9">
              <w:rPr>
                <w:sz w:val="24"/>
                <w:szCs w:val="24"/>
              </w:rPr>
              <w:t xml:space="preserve"> -</w:t>
            </w:r>
            <w:proofErr w:type="spellStart"/>
            <w:r w:rsidRPr="001512A9">
              <w:rPr>
                <w:sz w:val="24"/>
                <w:szCs w:val="24"/>
              </w:rPr>
              <w:t>вых</w:t>
            </w:r>
            <w:proofErr w:type="spellEnd"/>
            <w:r w:rsidRPr="001512A9">
              <w:rPr>
                <w:sz w:val="24"/>
                <w:szCs w:val="24"/>
              </w:rPr>
              <w:t xml:space="preserve"> понятий. Определение методов поиска решения </w:t>
            </w:r>
            <w:proofErr w:type="spellStart"/>
            <w:r w:rsidRPr="001512A9">
              <w:rPr>
                <w:sz w:val="24"/>
                <w:szCs w:val="24"/>
              </w:rPr>
              <w:t>пос</w:t>
            </w:r>
            <w:proofErr w:type="spellEnd"/>
            <w:r w:rsidRPr="001512A9">
              <w:rPr>
                <w:sz w:val="24"/>
                <w:szCs w:val="24"/>
              </w:rPr>
              <w:t xml:space="preserve"> </w:t>
            </w:r>
            <w:proofErr w:type="gramStart"/>
            <w:r w:rsidRPr="001512A9">
              <w:rPr>
                <w:sz w:val="24"/>
                <w:szCs w:val="24"/>
              </w:rPr>
              <w:t>-</w:t>
            </w:r>
            <w:proofErr w:type="spellStart"/>
            <w:r w:rsidRPr="001512A9">
              <w:rPr>
                <w:sz w:val="24"/>
                <w:szCs w:val="24"/>
              </w:rPr>
              <w:t>т</w:t>
            </w:r>
            <w:proofErr w:type="gramEnd"/>
            <w:r w:rsidRPr="001512A9">
              <w:rPr>
                <w:sz w:val="24"/>
                <w:szCs w:val="24"/>
              </w:rPr>
              <w:t>авленной</w:t>
            </w:r>
            <w:proofErr w:type="spellEnd"/>
            <w:r w:rsidRPr="001512A9">
              <w:rPr>
                <w:sz w:val="24"/>
                <w:szCs w:val="24"/>
              </w:rPr>
              <w:t xml:space="preserve"> задачи.</w:t>
            </w:r>
          </w:p>
        </w:tc>
        <w:tc>
          <w:tcPr>
            <w:tcW w:w="2268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t xml:space="preserve">Проблемно-диалогические методы обучения: побуждающий к выдвижению и проверке гипотез диалог, подводящий к знанию диалог. Методы технологии критического мышления: кластер, ключевые понятия, </w:t>
            </w:r>
            <w:proofErr w:type="spellStart"/>
            <w:r w:rsidRPr="001512A9">
              <w:rPr>
                <w:sz w:val="24"/>
                <w:szCs w:val="24"/>
              </w:rPr>
              <w:t>таск-анализ</w:t>
            </w:r>
            <w:proofErr w:type="spellEnd"/>
            <w:r w:rsidRPr="001512A9">
              <w:rPr>
                <w:sz w:val="24"/>
                <w:szCs w:val="24"/>
              </w:rPr>
              <w:t>, «круги по воде».</w:t>
            </w:r>
          </w:p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t xml:space="preserve">Специальные методы </w:t>
            </w:r>
            <w:proofErr w:type="spellStart"/>
            <w:r w:rsidRPr="001512A9">
              <w:rPr>
                <w:sz w:val="24"/>
                <w:szCs w:val="24"/>
              </w:rPr>
              <w:t>билингвального</w:t>
            </w:r>
            <w:proofErr w:type="spellEnd"/>
            <w:r w:rsidRPr="001512A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2693" w:type="dxa"/>
          </w:tcPr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на ориентировку в ситуации;</w:t>
            </w:r>
          </w:p>
          <w:p w:rsidR="00EF64F3" w:rsidRPr="001512A9" w:rsidRDefault="00EF64F3" w:rsidP="001512A9">
            <w:pPr>
              <w:pStyle w:val="ab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Познавательные: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eastAsia="Calibri" w:hAnsi="Times New Roman" w:cs="Times New Roman"/>
                <w:sz w:val="24"/>
                <w:szCs w:val="24"/>
              </w:rPr>
              <w:t>на сравнение, оценивание;</w:t>
            </w:r>
          </w:p>
          <w:p w:rsidR="00EF64F3" w:rsidRPr="001512A9" w:rsidRDefault="00EF64F3" w:rsidP="001512A9">
            <w:pPr>
              <w:pStyle w:val="ab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Коммуникативные: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на передачу информации и отображению предметного содержания;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тренинги коммуникативных навыков;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ролевые игры;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групповые игры</w:t>
            </w:r>
          </w:p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12A9">
              <w:rPr>
                <w:sz w:val="24"/>
                <w:szCs w:val="24"/>
              </w:rPr>
              <w:t>Фронталь</w:t>
            </w:r>
            <w:proofErr w:type="spellEnd"/>
            <w:r w:rsidRPr="001512A9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1512A9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1512A9">
              <w:rPr>
                <w:sz w:val="24"/>
                <w:szCs w:val="24"/>
              </w:rPr>
              <w:t>, парная, групповая</w:t>
            </w:r>
          </w:p>
        </w:tc>
        <w:tc>
          <w:tcPr>
            <w:tcW w:w="1937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  <w:lang w:val="en-US"/>
              </w:rPr>
              <w:t>Google</w:t>
            </w:r>
            <w:r w:rsidRPr="001512A9">
              <w:rPr>
                <w:sz w:val="24"/>
                <w:szCs w:val="24"/>
              </w:rPr>
              <w:t xml:space="preserve"> диск (презентация),</w:t>
            </w:r>
          </w:p>
          <w:p w:rsidR="00EF64F3" w:rsidRPr="001512A9" w:rsidRDefault="00EF64F3" w:rsidP="00EF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онлайн-энциклопедии</w:t>
            </w:r>
            <w:proofErr w:type="spellEnd"/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64F3" w:rsidRPr="001512A9" w:rsidRDefault="00EF64F3" w:rsidP="00EF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</w:p>
          <w:p w:rsidR="00EF64F3" w:rsidRPr="001512A9" w:rsidRDefault="00EF64F3" w:rsidP="00EF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переводчики (</w:t>
            </w:r>
            <w:r w:rsidRPr="001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</w:t>
            </w:r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F64F3" w:rsidRDefault="00EF64F3" w:rsidP="00EF64F3"/>
    <w:p w:rsidR="00EF64F3" w:rsidRDefault="00EF64F3" w:rsidP="00EF64F3"/>
    <w:p w:rsidR="001512A9" w:rsidRDefault="001512A9" w:rsidP="00EF64F3"/>
    <w:p w:rsidR="001512A9" w:rsidRDefault="001512A9" w:rsidP="00EF64F3"/>
    <w:p w:rsidR="001512A9" w:rsidRDefault="001512A9" w:rsidP="00EF64F3"/>
    <w:p w:rsidR="00EF64F3" w:rsidRPr="001512A9" w:rsidRDefault="00177601" w:rsidP="00EF64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 4</w:t>
      </w:r>
    </w:p>
    <w:tbl>
      <w:tblPr>
        <w:tblpPr w:leftFromText="180" w:rightFromText="180" w:vertAnchor="text" w:horzAnchor="margin" w:tblpX="108" w:tblpY="121"/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127"/>
        <w:gridCol w:w="1984"/>
        <w:gridCol w:w="1985"/>
        <w:gridCol w:w="3260"/>
        <w:gridCol w:w="1134"/>
        <w:gridCol w:w="1937"/>
      </w:tblGrid>
      <w:tr w:rsidR="00EF64F3" w:rsidRPr="001512A9" w:rsidTr="001512A9">
        <w:tc>
          <w:tcPr>
            <w:tcW w:w="1809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F64F3" w:rsidRPr="001512A9" w:rsidRDefault="00EF64F3" w:rsidP="00EF64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7</w:t>
            </w:r>
          </w:p>
        </w:tc>
      </w:tr>
      <w:tr w:rsidR="00EF64F3" w:rsidRPr="001512A9" w:rsidTr="001512A9">
        <w:tc>
          <w:tcPr>
            <w:tcW w:w="1809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t>Осознание приращения знания, ликвидация незнания. Понимание значимости нового знания</w:t>
            </w:r>
          </w:p>
        </w:tc>
        <w:tc>
          <w:tcPr>
            <w:tcW w:w="2127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t>Педагогическое взаимодействие направлено на актуализацию самостоятельной работы детей, на проявление ими познавательной инициативы, связанной с расширением знания по предмету посредством иностранного языка и ИКТ</w:t>
            </w:r>
          </w:p>
        </w:tc>
        <w:tc>
          <w:tcPr>
            <w:tcW w:w="1984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t>Самостоятельное открытие новой информации, генерирование идей, осваивание других областей деятельности.</w:t>
            </w:r>
          </w:p>
        </w:tc>
        <w:tc>
          <w:tcPr>
            <w:tcW w:w="1985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t xml:space="preserve">Методы технологии критического мышления: кластер, ключевые понятия, </w:t>
            </w:r>
            <w:proofErr w:type="spellStart"/>
            <w:r w:rsidRPr="001512A9">
              <w:rPr>
                <w:sz w:val="24"/>
                <w:szCs w:val="24"/>
              </w:rPr>
              <w:t>таск-анализ</w:t>
            </w:r>
            <w:proofErr w:type="spellEnd"/>
            <w:r w:rsidRPr="001512A9">
              <w:rPr>
                <w:sz w:val="24"/>
                <w:szCs w:val="24"/>
              </w:rPr>
              <w:t xml:space="preserve">, </w:t>
            </w:r>
            <w:proofErr w:type="spellStart"/>
            <w:r w:rsidRPr="001512A9">
              <w:rPr>
                <w:sz w:val="24"/>
                <w:szCs w:val="24"/>
              </w:rPr>
              <w:t>инсерт</w:t>
            </w:r>
            <w:proofErr w:type="spellEnd"/>
            <w:r w:rsidRPr="001512A9">
              <w:rPr>
                <w:sz w:val="24"/>
                <w:szCs w:val="24"/>
              </w:rPr>
              <w:t>,</w:t>
            </w:r>
          </w:p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t>«зигзаг», «бортовой журнал».</w:t>
            </w:r>
          </w:p>
        </w:tc>
        <w:tc>
          <w:tcPr>
            <w:tcW w:w="3260" w:type="dxa"/>
          </w:tcPr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2A9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512A9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1512A9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1512A9">
              <w:rPr>
                <w:rFonts w:ascii="Times New Roman" w:hAnsi="Times New Roman" w:cs="Times New Roman"/>
              </w:rPr>
              <w:t>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512A9">
              <w:rPr>
                <w:rFonts w:ascii="Times New Roman" w:hAnsi="Times New Roman" w:cs="Times New Roman"/>
              </w:rPr>
              <w:t>на прогнозирование;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512A9">
              <w:rPr>
                <w:rFonts w:ascii="Times New Roman" w:hAnsi="Times New Roman" w:cs="Times New Roman"/>
              </w:rPr>
              <w:t>на планирование;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512A9">
              <w:rPr>
                <w:rFonts w:ascii="Times New Roman" w:hAnsi="Times New Roman" w:cs="Times New Roman"/>
              </w:rPr>
              <w:t>на ориентировку в ситуации;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512A9">
              <w:rPr>
                <w:rFonts w:ascii="Times New Roman" w:hAnsi="Times New Roman" w:cs="Times New Roman"/>
              </w:rPr>
              <w:t>на принятие решения;</w:t>
            </w:r>
          </w:p>
          <w:p w:rsidR="00EF64F3" w:rsidRPr="001512A9" w:rsidRDefault="00EF64F3" w:rsidP="001512A9">
            <w:pPr>
              <w:pStyle w:val="ab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1512A9">
              <w:rPr>
                <w:b/>
                <w:sz w:val="22"/>
                <w:szCs w:val="22"/>
              </w:rPr>
              <w:t>Познавательные: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512A9">
              <w:rPr>
                <w:rFonts w:ascii="Times New Roman" w:eastAsia="Calibri" w:hAnsi="Times New Roman" w:cs="Times New Roman"/>
              </w:rPr>
              <w:t>на выстраивание стратегии поиска решения задач;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512A9">
              <w:rPr>
                <w:rFonts w:ascii="Times New Roman" w:eastAsia="Calibri" w:hAnsi="Times New Roman" w:cs="Times New Roman"/>
              </w:rPr>
              <w:t>на сравнение, оценивание;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512A9">
              <w:rPr>
                <w:rFonts w:ascii="Times New Roman" w:eastAsia="Calibri" w:hAnsi="Times New Roman" w:cs="Times New Roman"/>
              </w:rPr>
              <w:t>на проведение эмпирического исследования;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512A9">
              <w:rPr>
                <w:rFonts w:ascii="Times New Roman" w:eastAsia="Calibri" w:hAnsi="Times New Roman" w:cs="Times New Roman"/>
              </w:rPr>
              <w:t>на проведение теоретического исследования;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512A9">
              <w:rPr>
                <w:rFonts w:ascii="Times New Roman" w:eastAsia="Calibri" w:hAnsi="Times New Roman" w:cs="Times New Roman"/>
              </w:rPr>
              <w:t>на смысловое чтение</w:t>
            </w:r>
          </w:p>
          <w:p w:rsidR="00EF64F3" w:rsidRPr="001512A9" w:rsidRDefault="00EF64F3" w:rsidP="001512A9">
            <w:pPr>
              <w:pStyle w:val="ab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1512A9">
              <w:rPr>
                <w:b/>
                <w:sz w:val="22"/>
                <w:szCs w:val="22"/>
              </w:rPr>
              <w:t>Коммуникативные: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512A9">
              <w:rPr>
                <w:rFonts w:ascii="Times New Roman" w:hAnsi="Times New Roman" w:cs="Times New Roman"/>
              </w:rPr>
              <w:t>на учёт позиции партнёра;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512A9">
              <w:rPr>
                <w:rFonts w:ascii="Times New Roman" w:hAnsi="Times New Roman" w:cs="Times New Roman"/>
              </w:rPr>
              <w:t>на организацию и осуществление сотрудничества;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512A9">
              <w:rPr>
                <w:rFonts w:ascii="Times New Roman" w:hAnsi="Times New Roman" w:cs="Times New Roman"/>
              </w:rPr>
              <w:t>на передачу информации и отображению предметного содержания;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512A9">
              <w:rPr>
                <w:rFonts w:ascii="Times New Roman" w:hAnsi="Times New Roman" w:cs="Times New Roman"/>
              </w:rPr>
              <w:t>тренинги коммуникативных навыков;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512A9">
              <w:rPr>
                <w:rFonts w:ascii="Times New Roman" w:hAnsi="Times New Roman" w:cs="Times New Roman"/>
              </w:rPr>
              <w:t>ролевые игры;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</w:rPr>
              <w:t>групповые игры</w:t>
            </w:r>
          </w:p>
        </w:tc>
        <w:tc>
          <w:tcPr>
            <w:tcW w:w="1134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512A9">
              <w:rPr>
                <w:sz w:val="24"/>
                <w:szCs w:val="24"/>
              </w:rPr>
              <w:t>Индивиду</w:t>
            </w:r>
            <w:r w:rsidRPr="001512A9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1512A9">
              <w:rPr>
                <w:sz w:val="24"/>
                <w:szCs w:val="24"/>
              </w:rPr>
              <w:t>альная</w:t>
            </w:r>
            <w:proofErr w:type="spellEnd"/>
            <w:proofErr w:type="gramEnd"/>
            <w:r w:rsidRPr="001512A9">
              <w:rPr>
                <w:sz w:val="24"/>
                <w:szCs w:val="24"/>
              </w:rPr>
              <w:t>, парная, групповая</w:t>
            </w:r>
          </w:p>
        </w:tc>
        <w:tc>
          <w:tcPr>
            <w:tcW w:w="1937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  <w:lang w:val="en-US"/>
              </w:rPr>
              <w:t>Google</w:t>
            </w:r>
            <w:r w:rsidRPr="001512A9">
              <w:rPr>
                <w:sz w:val="24"/>
                <w:szCs w:val="24"/>
              </w:rPr>
              <w:t xml:space="preserve"> переводчик, </w:t>
            </w:r>
            <w:r w:rsidRPr="001512A9">
              <w:rPr>
                <w:sz w:val="24"/>
                <w:szCs w:val="24"/>
                <w:lang w:val="en-US"/>
              </w:rPr>
              <w:t>Google</w:t>
            </w:r>
            <w:r w:rsidRPr="001512A9">
              <w:rPr>
                <w:sz w:val="24"/>
                <w:szCs w:val="24"/>
              </w:rPr>
              <w:t xml:space="preserve"> диск (презентация)</w:t>
            </w:r>
          </w:p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t>образовательные сайты на иностранном языке: предметные, сайты школ с образовательными ресурсами по предметам</w:t>
            </w:r>
          </w:p>
        </w:tc>
      </w:tr>
    </w:tbl>
    <w:p w:rsidR="00EF64F3" w:rsidRDefault="00EF64F3" w:rsidP="00EF64F3"/>
    <w:p w:rsidR="00EF64F3" w:rsidRDefault="00EF64F3" w:rsidP="00EF64F3"/>
    <w:p w:rsidR="00EF64F3" w:rsidRPr="001512A9" w:rsidRDefault="00177601" w:rsidP="00EF64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 4</w:t>
      </w:r>
    </w:p>
    <w:tbl>
      <w:tblPr>
        <w:tblpPr w:leftFromText="180" w:rightFromText="180" w:vertAnchor="text" w:horzAnchor="margin" w:tblpX="108" w:tblpY="121"/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701"/>
        <w:gridCol w:w="1985"/>
        <w:gridCol w:w="1984"/>
        <w:gridCol w:w="3260"/>
        <w:gridCol w:w="1418"/>
        <w:gridCol w:w="1937"/>
      </w:tblGrid>
      <w:tr w:rsidR="00EF64F3" w:rsidRPr="001512A9" w:rsidTr="00EF64F3">
        <w:tc>
          <w:tcPr>
            <w:tcW w:w="1951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F64F3" w:rsidRPr="001512A9" w:rsidRDefault="00EF64F3" w:rsidP="00EF64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7</w:t>
            </w:r>
          </w:p>
        </w:tc>
      </w:tr>
      <w:tr w:rsidR="00EF64F3" w:rsidRPr="001512A9" w:rsidTr="00EF64F3">
        <w:tc>
          <w:tcPr>
            <w:tcW w:w="1951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t>Внутренняя и внешняя оценка полученных результатов – достижения цели, поставленной на первом этапе:</w:t>
            </w:r>
          </w:p>
        </w:tc>
        <w:tc>
          <w:tcPr>
            <w:tcW w:w="1701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t xml:space="preserve">Организация обратной связи, </w:t>
            </w:r>
            <w:proofErr w:type="gramStart"/>
            <w:r w:rsidRPr="001512A9">
              <w:rPr>
                <w:sz w:val="24"/>
                <w:szCs w:val="24"/>
              </w:rPr>
              <w:t>контроль за</w:t>
            </w:r>
            <w:proofErr w:type="gramEnd"/>
            <w:r w:rsidRPr="001512A9">
              <w:rPr>
                <w:sz w:val="24"/>
                <w:szCs w:val="24"/>
              </w:rPr>
              <w:t xml:space="preserve"> усвоением содержания обучения.</w:t>
            </w:r>
          </w:p>
        </w:tc>
        <w:tc>
          <w:tcPr>
            <w:tcW w:w="1985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t xml:space="preserve">Ученик демон </w:t>
            </w:r>
            <w:proofErr w:type="gramStart"/>
            <w:r w:rsidRPr="001512A9">
              <w:rPr>
                <w:sz w:val="24"/>
                <w:szCs w:val="24"/>
              </w:rPr>
              <w:t>-</w:t>
            </w:r>
            <w:proofErr w:type="spellStart"/>
            <w:r w:rsidRPr="001512A9">
              <w:rPr>
                <w:sz w:val="24"/>
                <w:szCs w:val="24"/>
              </w:rPr>
              <w:t>с</w:t>
            </w:r>
            <w:proofErr w:type="gramEnd"/>
            <w:r w:rsidRPr="001512A9">
              <w:rPr>
                <w:sz w:val="24"/>
                <w:szCs w:val="24"/>
              </w:rPr>
              <w:t>трирует</w:t>
            </w:r>
            <w:proofErr w:type="spellEnd"/>
            <w:r w:rsidRPr="001512A9">
              <w:rPr>
                <w:sz w:val="24"/>
                <w:szCs w:val="24"/>
              </w:rPr>
              <w:t xml:space="preserve"> свои достижения: выполнение контрольного задания по теме, создание </w:t>
            </w:r>
            <w:proofErr w:type="spellStart"/>
            <w:r w:rsidRPr="001512A9">
              <w:rPr>
                <w:sz w:val="24"/>
                <w:szCs w:val="24"/>
              </w:rPr>
              <w:t>образо</w:t>
            </w:r>
            <w:proofErr w:type="spellEnd"/>
            <w:r w:rsidRPr="001512A9">
              <w:rPr>
                <w:sz w:val="24"/>
                <w:szCs w:val="24"/>
              </w:rPr>
              <w:t xml:space="preserve"> -</w:t>
            </w:r>
            <w:proofErr w:type="spellStart"/>
            <w:r w:rsidRPr="001512A9">
              <w:rPr>
                <w:sz w:val="24"/>
                <w:szCs w:val="24"/>
              </w:rPr>
              <w:t>вательного</w:t>
            </w:r>
            <w:proofErr w:type="spellEnd"/>
            <w:r w:rsidRPr="001512A9">
              <w:rPr>
                <w:sz w:val="24"/>
                <w:szCs w:val="24"/>
              </w:rPr>
              <w:t xml:space="preserve"> продукта.</w:t>
            </w:r>
          </w:p>
        </w:tc>
        <w:tc>
          <w:tcPr>
            <w:tcW w:w="1984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t xml:space="preserve">Методы технологии критического мышления: «бортовой журнал», «круги по воде». </w:t>
            </w:r>
            <w:proofErr w:type="spellStart"/>
            <w:r w:rsidRPr="001512A9">
              <w:rPr>
                <w:sz w:val="24"/>
                <w:szCs w:val="24"/>
              </w:rPr>
              <w:t>Портфолио</w:t>
            </w:r>
            <w:proofErr w:type="spellEnd"/>
            <w:r w:rsidRPr="001512A9">
              <w:rPr>
                <w:sz w:val="24"/>
                <w:szCs w:val="24"/>
              </w:rPr>
              <w:t>.</w:t>
            </w:r>
          </w:p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3260" w:type="dxa"/>
          </w:tcPr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на рефлексию; на оценивание; на самоконтроль;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на коррекцию</w:t>
            </w:r>
          </w:p>
          <w:p w:rsidR="00EF64F3" w:rsidRPr="001512A9" w:rsidRDefault="00EF64F3" w:rsidP="001512A9">
            <w:pPr>
              <w:pStyle w:val="ab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Познавательные: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eastAsia="Calibri" w:hAnsi="Times New Roman" w:cs="Times New Roman"/>
                <w:sz w:val="24"/>
                <w:szCs w:val="24"/>
              </w:rPr>
              <w:t>на сравнение, оценивание</w:t>
            </w:r>
          </w:p>
          <w:p w:rsidR="00EF64F3" w:rsidRPr="001512A9" w:rsidRDefault="00EF64F3" w:rsidP="001512A9">
            <w:pPr>
              <w:pStyle w:val="ab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Коммуникативные: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sz w:val="24"/>
                <w:szCs w:val="24"/>
              </w:rPr>
              <w:t xml:space="preserve">на учёт </w:t>
            </w:r>
            <w:proofErr w:type="spellStart"/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позиц</w:t>
            </w:r>
            <w:proofErr w:type="spellEnd"/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. партнёра;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на организацию и осуществление сотрудничества;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на передачу информации и отображению предметного содержания;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тренинги коммуникативных навыков; ролевые игры; групповые игры</w:t>
            </w:r>
          </w:p>
        </w:tc>
        <w:tc>
          <w:tcPr>
            <w:tcW w:w="1418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512A9">
              <w:rPr>
                <w:sz w:val="24"/>
                <w:szCs w:val="24"/>
              </w:rPr>
              <w:t>Индивиду</w:t>
            </w:r>
            <w:r w:rsidRPr="001512A9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1512A9">
              <w:rPr>
                <w:sz w:val="24"/>
                <w:szCs w:val="24"/>
              </w:rPr>
              <w:t>альная</w:t>
            </w:r>
            <w:proofErr w:type="spellEnd"/>
            <w:proofErr w:type="gramEnd"/>
            <w:r w:rsidRPr="001512A9">
              <w:rPr>
                <w:sz w:val="24"/>
                <w:szCs w:val="24"/>
              </w:rPr>
              <w:t>, парная, групповая</w:t>
            </w:r>
          </w:p>
        </w:tc>
        <w:tc>
          <w:tcPr>
            <w:tcW w:w="1937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  <w:lang w:val="en-US"/>
              </w:rPr>
              <w:t>Google</w:t>
            </w:r>
            <w:r w:rsidRPr="001512A9">
              <w:rPr>
                <w:sz w:val="24"/>
                <w:szCs w:val="24"/>
              </w:rPr>
              <w:t xml:space="preserve"> диск (презентация, форма, документ)</w:t>
            </w:r>
          </w:p>
        </w:tc>
      </w:tr>
      <w:tr w:rsidR="00EF64F3" w:rsidRPr="001512A9" w:rsidTr="00EF64F3">
        <w:tc>
          <w:tcPr>
            <w:tcW w:w="1951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t xml:space="preserve">Создание мотивации к применению полученного </w:t>
            </w:r>
            <w:r w:rsidRPr="001512A9">
              <w:rPr>
                <w:sz w:val="24"/>
                <w:szCs w:val="24"/>
              </w:rPr>
              <w:lastRenderedPageBreak/>
              <w:t>задания в условиях самостоятельной познавательной деятельности</w:t>
            </w:r>
          </w:p>
        </w:tc>
        <w:tc>
          <w:tcPr>
            <w:tcW w:w="1701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lastRenderedPageBreak/>
              <w:t xml:space="preserve">Организация внешкольной </w:t>
            </w:r>
            <w:proofErr w:type="spellStart"/>
            <w:proofErr w:type="gramStart"/>
            <w:r w:rsidRPr="001512A9">
              <w:rPr>
                <w:sz w:val="24"/>
                <w:szCs w:val="24"/>
              </w:rPr>
              <w:t>продук-тивной</w:t>
            </w:r>
            <w:proofErr w:type="spellEnd"/>
            <w:proofErr w:type="gramEnd"/>
            <w:r w:rsidRPr="001512A9">
              <w:rPr>
                <w:sz w:val="24"/>
                <w:szCs w:val="24"/>
              </w:rPr>
              <w:t xml:space="preserve"> </w:t>
            </w:r>
            <w:r w:rsidRPr="001512A9">
              <w:rPr>
                <w:sz w:val="24"/>
                <w:szCs w:val="24"/>
              </w:rPr>
              <w:lastRenderedPageBreak/>
              <w:t xml:space="preserve">работы </w:t>
            </w:r>
            <w:proofErr w:type="spellStart"/>
            <w:r w:rsidRPr="001512A9">
              <w:rPr>
                <w:sz w:val="24"/>
                <w:szCs w:val="24"/>
              </w:rPr>
              <w:t>уче-ников</w:t>
            </w:r>
            <w:proofErr w:type="spellEnd"/>
            <w:r w:rsidRPr="001512A9">
              <w:rPr>
                <w:sz w:val="24"/>
                <w:szCs w:val="24"/>
              </w:rPr>
              <w:t xml:space="preserve"> с опорой на существующие ресурсы.</w:t>
            </w:r>
          </w:p>
        </w:tc>
        <w:tc>
          <w:tcPr>
            <w:tcW w:w="1985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lastRenderedPageBreak/>
              <w:t xml:space="preserve">Применение </w:t>
            </w:r>
            <w:proofErr w:type="spellStart"/>
            <w:r w:rsidRPr="001512A9">
              <w:rPr>
                <w:sz w:val="24"/>
                <w:szCs w:val="24"/>
              </w:rPr>
              <w:t>зна</w:t>
            </w:r>
            <w:proofErr w:type="spellEnd"/>
            <w:r w:rsidRPr="001512A9">
              <w:rPr>
                <w:sz w:val="24"/>
                <w:szCs w:val="24"/>
              </w:rPr>
              <w:t xml:space="preserve"> </w:t>
            </w:r>
            <w:proofErr w:type="gramStart"/>
            <w:r w:rsidRPr="001512A9">
              <w:rPr>
                <w:sz w:val="24"/>
                <w:szCs w:val="24"/>
              </w:rPr>
              <w:t>-</w:t>
            </w:r>
            <w:proofErr w:type="spellStart"/>
            <w:r w:rsidRPr="001512A9">
              <w:rPr>
                <w:sz w:val="24"/>
                <w:szCs w:val="24"/>
              </w:rPr>
              <w:t>н</w:t>
            </w:r>
            <w:proofErr w:type="gramEnd"/>
            <w:r w:rsidRPr="001512A9">
              <w:rPr>
                <w:sz w:val="24"/>
                <w:szCs w:val="24"/>
              </w:rPr>
              <w:t>ий</w:t>
            </w:r>
            <w:proofErr w:type="spellEnd"/>
            <w:r w:rsidRPr="001512A9">
              <w:rPr>
                <w:sz w:val="24"/>
                <w:szCs w:val="24"/>
              </w:rPr>
              <w:t xml:space="preserve"> на практике в нестандартных ситуациях, </w:t>
            </w:r>
            <w:r w:rsidRPr="001512A9">
              <w:rPr>
                <w:sz w:val="24"/>
                <w:szCs w:val="24"/>
              </w:rPr>
              <w:lastRenderedPageBreak/>
              <w:t xml:space="preserve">расширение и углубление </w:t>
            </w:r>
            <w:proofErr w:type="spellStart"/>
            <w:r w:rsidRPr="001512A9">
              <w:rPr>
                <w:sz w:val="24"/>
                <w:szCs w:val="24"/>
              </w:rPr>
              <w:t>зна</w:t>
            </w:r>
            <w:proofErr w:type="spellEnd"/>
            <w:r w:rsidRPr="001512A9">
              <w:rPr>
                <w:sz w:val="24"/>
                <w:szCs w:val="24"/>
              </w:rPr>
              <w:t xml:space="preserve"> -</w:t>
            </w:r>
            <w:proofErr w:type="spellStart"/>
            <w:r w:rsidRPr="001512A9">
              <w:rPr>
                <w:sz w:val="24"/>
                <w:szCs w:val="24"/>
              </w:rPr>
              <w:t>ний</w:t>
            </w:r>
            <w:proofErr w:type="spellEnd"/>
            <w:r w:rsidRPr="001512A9">
              <w:rPr>
                <w:sz w:val="24"/>
                <w:szCs w:val="24"/>
              </w:rPr>
              <w:t>, полученных в школе, выполнение творческого задания.</w:t>
            </w:r>
          </w:p>
        </w:tc>
        <w:tc>
          <w:tcPr>
            <w:tcW w:w="1984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lastRenderedPageBreak/>
              <w:t>Проблемно-поисковые</w:t>
            </w:r>
          </w:p>
        </w:tc>
        <w:tc>
          <w:tcPr>
            <w:tcW w:w="3260" w:type="dxa"/>
          </w:tcPr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; на планирование; на принятие решения; на самоконтроль;</w:t>
            </w:r>
          </w:p>
          <w:p w:rsidR="00EF64F3" w:rsidRPr="001512A9" w:rsidRDefault="00EF64F3" w:rsidP="001512A9">
            <w:pPr>
              <w:pStyle w:val="ab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выстраивание стратегии поиска </w:t>
            </w:r>
            <w:proofErr w:type="spellStart"/>
            <w:r w:rsidRPr="001512A9"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proofErr w:type="spellEnd"/>
            <w:r w:rsidRPr="001512A9">
              <w:rPr>
                <w:rFonts w:ascii="Times New Roman" w:eastAsia="Calibri" w:hAnsi="Times New Roman" w:cs="Times New Roman"/>
                <w:sz w:val="24"/>
                <w:szCs w:val="24"/>
              </w:rPr>
              <w:t>. задач;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eastAsia="Calibri" w:hAnsi="Times New Roman" w:cs="Times New Roman"/>
                <w:sz w:val="24"/>
                <w:szCs w:val="24"/>
              </w:rPr>
              <w:t>на проведение эмпирического и теоретического исследования;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eastAsia="Calibri" w:hAnsi="Times New Roman" w:cs="Times New Roman"/>
                <w:sz w:val="24"/>
                <w:szCs w:val="24"/>
              </w:rPr>
              <w:t>на смысловое чтение</w:t>
            </w:r>
          </w:p>
          <w:p w:rsidR="00EF64F3" w:rsidRPr="001512A9" w:rsidRDefault="00EF64F3" w:rsidP="001512A9">
            <w:pPr>
              <w:pStyle w:val="ab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512A9">
              <w:rPr>
                <w:b/>
                <w:sz w:val="24"/>
                <w:szCs w:val="24"/>
              </w:rPr>
              <w:t>Коммуникативные: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на организацию и осуществление сотрудничества;</w:t>
            </w:r>
          </w:p>
          <w:p w:rsidR="00EF64F3" w:rsidRPr="001512A9" w:rsidRDefault="00EF64F3" w:rsidP="001512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9">
              <w:rPr>
                <w:rFonts w:ascii="Times New Roman" w:hAnsi="Times New Roman" w:cs="Times New Roman"/>
                <w:sz w:val="24"/>
                <w:szCs w:val="24"/>
              </w:rPr>
              <w:t>на передачу информации и отображению предметного содержания;</w:t>
            </w:r>
          </w:p>
        </w:tc>
        <w:tc>
          <w:tcPr>
            <w:tcW w:w="1418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512A9">
              <w:rPr>
                <w:sz w:val="24"/>
                <w:szCs w:val="24"/>
              </w:rPr>
              <w:lastRenderedPageBreak/>
              <w:t>Индивид</w:t>
            </w:r>
            <w:r w:rsidRPr="001512A9">
              <w:rPr>
                <w:sz w:val="24"/>
                <w:szCs w:val="24"/>
                <w:lang w:val="en-US"/>
              </w:rPr>
              <w:t>у-</w:t>
            </w:r>
            <w:proofErr w:type="spellStart"/>
            <w:r w:rsidRPr="001512A9">
              <w:rPr>
                <w:sz w:val="24"/>
                <w:szCs w:val="24"/>
              </w:rPr>
              <w:t>альная</w:t>
            </w:r>
            <w:proofErr w:type="spellEnd"/>
            <w:proofErr w:type="gramEnd"/>
            <w:r w:rsidRPr="001512A9">
              <w:rPr>
                <w:sz w:val="24"/>
                <w:szCs w:val="24"/>
              </w:rPr>
              <w:t>, парная, групповая</w:t>
            </w:r>
          </w:p>
        </w:tc>
        <w:tc>
          <w:tcPr>
            <w:tcW w:w="1937" w:type="dxa"/>
          </w:tcPr>
          <w:p w:rsidR="00EF64F3" w:rsidRPr="001512A9" w:rsidRDefault="00EF64F3" w:rsidP="00EF64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2A9">
              <w:rPr>
                <w:sz w:val="24"/>
                <w:szCs w:val="24"/>
              </w:rPr>
              <w:t xml:space="preserve">Средства сети </w:t>
            </w:r>
            <w:proofErr w:type="spellStart"/>
            <w:r w:rsidRPr="001512A9">
              <w:rPr>
                <w:sz w:val="24"/>
                <w:szCs w:val="24"/>
              </w:rPr>
              <w:t>Интеренет</w:t>
            </w:r>
            <w:proofErr w:type="spellEnd"/>
          </w:p>
        </w:tc>
      </w:tr>
    </w:tbl>
    <w:p w:rsidR="00EF64F3" w:rsidRDefault="00EF64F3" w:rsidP="002F41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F64F3" w:rsidRDefault="00EF64F3" w:rsidP="002F41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F64F3" w:rsidRDefault="00EF64F3" w:rsidP="002F41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F64F3" w:rsidRDefault="00EF64F3" w:rsidP="002F41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4019C" w:rsidRDefault="0084019C" w:rsidP="002F41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4019C" w:rsidRDefault="0084019C" w:rsidP="002F41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4019C" w:rsidRDefault="0084019C" w:rsidP="002F41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4019C" w:rsidRDefault="0084019C" w:rsidP="002F41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4019C" w:rsidRDefault="0084019C" w:rsidP="002F41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4019C" w:rsidRDefault="0084019C" w:rsidP="002F41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4019C" w:rsidRDefault="0084019C" w:rsidP="002F41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4019C" w:rsidRDefault="0084019C" w:rsidP="002F41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ectPr w:rsidR="0084019C" w:rsidSect="008306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24A5B" w:rsidRPr="00054527" w:rsidRDefault="00424A5B" w:rsidP="0005452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F64F3" w:rsidRDefault="0084019C" w:rsidP="0084019C">
      <w:pPr>
        <w:pStyle w:val="1"/>
        <w:rPr>
          <w:rFonts w:eastAsia="Times New Roman"/>
          <w:lang w:eastAsia="ru-RU"/>
        </w:rPr>
      </w:pPr>
      <w:bookmarkStart w:id="4" w:name="_Toc535956899"/>
      <w:r>
        <w:rPr>
          <w:rFonts w:eastAsia="Times New Roman"/>
          <w:lang w:eastAsia="ru-RU"/>
        </w:rPr>
        <w:t>Литература</w:t>
      </w:r>
      <w:bookmarkEnd w:id="4"/>
    </w:p>
    <w:p w:rsidR="000A20B1" w:rsidRPr="001B29F1" w:rsidRDefault="000A20B1" w:rsidP="000A20B1">
      <w:pPr>
        <w:pStyle w:val="ae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738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47738">
        <w:rPr>
          <w:rFonts w:ascii="Times New Roman" w:hAnsi="Times New Roman" w:cs="Times New Roman"/>
          <w:sz w:val="28"/>
          <w:szCs w:val="28"/>
        </w:rPr>
        <w:t xml:space="preserve"> А. Г. </w:t>
      </w:r>
      <w:proofErr w:type="spellStart"/>
      <w:r w:rsidRPr="00947738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947738">
        <w:rPr>
          <w:rFonts w:ascii="Times New Roman" w:hAnsi="Times New Roman" w:cs="Times New Roman"/>
          <w:sz w:val="28"/>
          <w:szCs w:val="28"/>
        </w:rPr>
        <w:t xml:space="preserve"> подход к постро</w:t>
      </w:r>
      <w:r>
        <w:rPr>
          <w:rFonts w:ascii="Times New Roman" w:hAnsi="Times New Roman" w:cs="Times New Roman"/>
          <w:sz w:val="28"/>
          <w:szCs w:val="28"/>
        </w:rPr>
        <w:t xml:space="preserve">ению образовательных стандартов </w:t>
      </w:r>
      <w:r w:rsidRPr="0094773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Практика образования. – 2008 –</w:t>
      </w:r>
      <w:r w:rsidRPr="00947738">
        <w:rPr>
          <w:rFonts w:ascii="Times New Roman" w:hAnsi="Times New Roman" w:cs="Times New Roman"/>
          <w:sz w:val="28"/>
          <w:szCs w:val="28"/>
        </w:rPr>
        <w:t xml:space="preserve"> №2 </w:t>
      </w:r>
      <w:r>
        <w:rPr>
          <w:rFonts w:ascii="Times New Roman" w:hAnsi="Times New Roman" w:cs="Times New Roman"/>
          <w:sz w:val="28"/>
          <w:szCs w:val="28"/>
        </w:rPr>
        <w:t>– С. 23-26</w:t>
      </w:r>
    </w:p>
    <w:p w:rsidR="000A20B1" w:rsidRDefault="000A20B1" w:rsidP="000A20B1">
      <w:pPr>
        <w:pStyle w:val="ae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0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образования. </w:t>
      </w:r>
      <w:r w:rsidRPr="003A4A0A">
        <w:rPr>
          <w:rFonts w:ascii="Times New Roman" w:hAnsi="Times New Roman" w:cs="Times New Roman"/>
          <w:sz w:val="28"/>
          <w:szCs w:val="28"/>
        </w:rPr>
        <w:sym w:font="Symbol" w:char="F02D"/>
      </w:r>
      <w:r w:rsidRPr="003A4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Просвещение, 2015</w:t>
      </w:r>
      <w:r w:rsidRPr="003A4A0A">
        <w:rPr>
          <w:rFonts w:ascii="Times New Roman" w:hAnsi="Times New Roman" w:cs="Times New Roman"/>
          <w:sz w:val="28"/>
          <w:szCs w:val="28"/>
        </w:rPr>
        <w:t>. – 38 с.</w:t>
      </w:r>
    </w:p>
    <w:p w:rsidR="000A20B1" w:rsidRPr="00811218" w:rsidRDefault="000A20B1" w:rsidP="000A20B1">
      <w:pPr>
        <w:pStyle w:val="ae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0EC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E60EC">
        <w:rPr>
          <w:rFonts w:ascii="Times New Roman" w:hAnsi="Times New Roman" w:cs="Times New Roman"/>
          <w:sz w:val="28"/>
          <w:szCs w:val="28"/>
        </w:rPr>
        <w:t xml:space="preserve"> Г.М. </w:t>
      </w:r>
      <w:r>
        <w:rPr>
          <w:rFonts w:ascii="Times New Roman" w:hAnsi="Times New Roman" w:cs="Times New Roman"/>
          <w:sz w:val="28"/>
          <w:szCs w:val="28"/>
        </w:rPr>
        <w:t xml:space="preserve">Словарь по педагогике /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А.Ю.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FE60EC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0E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E60EC">
        <w:rPr>
          <w:rFonts w:ascii="Times New Roman" w:hAnsi="Times New Roman" w:cs="Times New Roman"/>
          <w:sz w:val="28"/>
          <w:szCs w:val="28"/>
        </w:rPr>
        <w:t xml:space="preserve"> ИКЦ «</w:t>
      </w:r>
      <w:proofErr w:type="spellStart"/>
      <w:r w:rsidRPr="00FE60EC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FE60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0EC">
        <w:rPr>
          <w:rFonts w:ascii="Times New Roman" w:hAnsi="Times New Roman" w:cs="Times New Roman"/>
          <w:sz w:val="28"/>
          <w:szCs w:val="28"/>
        </w:rPr>
        <w:t xml:space="preserve"> 2005</w:t>
      </w:r>
      <w:r>
        <w:rPr>
          <w:rFonts w:ascii="Times New Roman" w:hAnsi="Times New Roman" w:cs="Times New Roman"/>
          <w:sz w:val="28"/>
          <w:szCs w:val="28"/>
        </w:rPr>
        <w:t xml:space="preserve"> – 352 с.</w:t>
      </w:r>
    </w:p>
    <w:p w:rsidR="00592E80" w:rsidRDefault="00592E80" w:rsidP="00592E80">
      <w:pPr>
        <w:pStyle w:val="ae"/>
        <w:numPr>
          <w:ilvl w:val="0"/>
          <w:numId w:val="15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1099B">
        <w:rPr>
          <w:rFonts w:ascii="Times New Roman" w:hAnsi="Times New Roman" w:cs="Times New Roman"/>
          <w:color w:val="000000"/>
          <w:sz w:val="28"/>
          <w:szCs w:val="28"/>
        </w:rPr>
        <w:t>Ермолаев-Томин</w:t>
      </w:r>
      <w:proofErr w:type="spellEnd"/>
      <w:proofErr w:type="gramEnd"/>
      <w:r w:rsidRPr="00B1099B">
        <w:rPr>
          <w:rFonts w:ascii="Times New Roman" w:hAnsi="Times New Roman" w:cs="Times New Roman"/>
          <w:color w:val="000000"/>
          <w:sz w:val="28"/>
          <w:szCs w:val="28"/>
        </w:rPr>
        <w:t>, О.Ю. Вни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мание школьника / 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Ермолаев-Томин</w:t>
      </w:r>
      <w:proofErr w:type="spellEnd"/>
      <w:r w:rsidRPr="00B1099B">
        <w:rPr>
          <w:rFonts w:ascii="Times New Roman" w:hAnsi="Times New Roman" w:cs="Times New Roman"/>
          <w:color w:val="000000"/>
          <w:sz w:val="28"/>
          <w:szCs w:val="28"/>
        </w:rPr>
        <w:t xml:space="preserve">, Т.М. </w:t>
      </w:r>
      <w:proofErr w:type="spellStart"/>
      <w:r w:rsidRPr="00B1099B">
        <w:rPr>
          <w:rFonts w:ascii="Times New Roman" w:hAnsi="Times New Roman" w:cs="Times New Roman"/>
          <w:color w:val="000000"/>
          <w:sz w:val="28"/>
          <w:szCs w:val="28"/>
        </w:rPr>
        <w:t>Марютина</w:t>
      </w:r>
      <w:proofErr w:type="spellEnd"/>
      <w:r w:rsidRPr="00B1099B">
        <w:rPr>
          <w:rFonts w:ascii="Times New Roman" w:hAnsi="Times New Roman" w:cs="Times New Roman"/>
          <w:color w:val="000000"/>
          <w:sz w:val="28"/>
          <w:szCs w:val="28"/>
        </w:rPr>
        <w:t xml:space="preserve">, Т.А. </w:t>
      </w:r>
      <w:proofErr w:type="spellStart"/>
      <w:r w:rsidRPr="00B1099B">
        <w:rPr>
          <w:rFonts w:ascii="Times New Roman" w:hAnsi="Times New Roman" w:cs="Times New Roman"/>
          <w:color w:val="000000"/>
          <w:sz w:val="28"/>
          <w:szCs w:val="28"/>
        </w:rPr>
        <w:t>Мешкова</w:t>
      </w:r>
      <w:proofErr w:type="spellEnd"/>
      <w:r w:rsidRPr="00B1099B">
        <w:rPr>
          <w:rFonts w:ascii="Times New Roman" w:hAnsi="Times New Roman" w:cs="Times New Roman"/>
          <w:color w:val="000000"/>
          <w:sz w:val="28"/>
          <w:szCs w:val="28"/>
        </w:rPr>
        <w:t xml:space="preserve">. – М.: Знание, 1987. – 79 </w:t>
      </w:r>
      <w:proofErr w:type="gramStart"/>
      <w:r w:rsidRPr="00B1099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109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2E80" w:rsidRPr="00592E80" w:rsidRDefault="00592E80" w:rsidP="00592E80">
      <w:pPr>
        <w:pStyle w:val="ae"/>
        <w:numPr>
          <w:ilvl w:val="0"/>
          <w:numId w:val="15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80">
        <w:rPr>
          <w:rFonts w:ascii="Times New Roman" w:hAnsi="Times New Roman" w:cs="Times New Roman"/>
          <w:sz w:val="28"/>
          <w:szCs w:val="28"/>
        </w:rPr>
        <w:t xml:space="preserve">Младший школьный возраст / Г.И. </w:t>
      </w:r>
      <w:proofErr w:type="gramStart"/>
      <w:r w:rsidRPr="00592E80">
        <w:rPr>
          <w:rFonts w:ascii="Times New Roman" w:hAnsi="Times New Roman" w:cs="Times New Roman"/>
          <w:sz w:val="28"/>
          <w:szCs w:val="28"/>
        </w:rPr>
        <w:t>Боровая</w:t>
      </w:r>
      <w:proofErr w:type="gramEnd"/>
      <w:r w:rsidRPr="00592E80">
        <w:rPr>
          <w:rFonts w:ascii="Times New Roman" w:hAnsi="Times New Roman" w:cs="Times New Roman"/>
          <w:sz w:val="28"/>
          <w:szCs w:val="28"/>
        </w:rPr>
        <w:t xml:space="preserve"> и др.; Ред.-сост. В.Г. </w:t>
      </w:r>
      <w:proofErr w:type="spellStart"/>
      <w:r w:rsidRPr="00592E80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Pr="00592E80">
        <w:rPr>
          <w:rFonts w:ascii="Times New Roman" w:hAnsi="Times New Roman" w:cs="Times New Roman"/>
          <w:sz w:val="28"/>
          <w:szCs w:val="28"/>
        </w:rPr>
        <w:t>– 1989. – 86 с.</w:t>
      </w:r>
    </w:p>
    <w:p w:rsidR="00830610" w:rsidRPr="00830610" w:rsidRDefault="00592E80" w:rsidP="00830610">
      <w:pPr>
        <w:pStyle w:val="ae"/>
        <w:numPr>
          <w:ilvl w:val="0"/>
          <w:numId w:val="15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80">
        <w:rPr>
          <w:rFonts w:ascii="Times New Roman" w:hAnsi="Times New Roman" w:cs="Times New Roman"/>
          <w:sz w:val="28"/>
          <w:szCs w:val="28"/>
        </w:rPr>
        <w:t>Развитие творческой активности школьников</w:t>
      </w:r>
      <w:proofErr w:type="gramStart"/>
      <w:r w:rsidRPr="00592E8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92E80">
        <w:rPr>
          <w:rFonts w:ascii="Times New Roman" w:hAnsi="Times New Roman" w:cs="Times New Roman"/>
          <w:sz w:val="28"/>
          <w:szCs w:val="28"/>
        </w:rPr>
        <w:t>од ред. А. М. Матюшкина. – М</w:t>
      </w:r>
      <w:proofErr w:type="gramStart"/>
      <w:r w:rsidRPr="00592E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2E80">
        <w:rPr>
          <w:rFonts w:ascii="Times New Roman" w:hAnsi="Times New Roman" w:cs="Times New Roman"/>
          <w:sz w:val="28"/>
          <w:szCs w:val="28"/>
        </w:rPr>
        <w:t xml:space="preserve"> Педагогика, 1991. – 160 с.</w:t>
      </w:r>
    </w:p>
    <w:p w:rsidR="00830610" w:rsidRPr="00830610" w:rsidRDefault="00830610" w:rsidP="00830610">
      <w:pPr>
        <w:pStyle w:val="ae"/>
        <w:numPr>
          <w:ilvl w:val="0"/>
          <w:numId w:val="15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610">
        <w:rPr>
          <w:rFonts w:ascii="Times New Roman" w:hAnsi="Times New Roman" w:cs="Times New Roman"/>
          <w:sz w:val="28"/>
          <w:szCs w:val="28"/>
        </w:rPr>
        <w:t xml:space="preserve">Иванова, Е.О. Теория обучения в информационном обществе / Е.О. Иванова, И.М. </w:t>
      </w:r>
      <w:proofErr w:type="spellStart"/>
      <w:r w:rsidRPr="00830610">
        <w:rPr>
          <w:rFonts w:ascii="Times New Roman" w:hAnsi="Times New Roman" w:cs="Times New Roman"/>
          <w:sz w:val="28"/>
          <w:szCs w:val="28"/>
        </w:rPr>
        <w:t>Осмаловская</w:t>
      </w:r>
      <w:proofErr w:type="spellEnd"/>
      <w:r w:rsidRPr="00830610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Pr="008306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0610">
        <w:rPr>
          <w:rFonts w:ascii="Times New Roman" w:hAnsi="Times New Roman" w:cs="Times New Roman"/>
          <w:sz w:val="28"/>
          <w:szCs w:val="28"/>
        </w:rPr>
        <w:t xml:space="preserve"> Просвещение, 2011. </w:t>
      </w:r>
      <w:r>
        <w:sym w:font="Symbol" w:char="F02D"/>
      </w:r>
      <w:r w:rsidRPr="00830610">
        <w:rPr>
          <w:rFonts w:ascii="Times New Roman" w:hAnsi="Times New Roman" w:cs="Times New Roman"/>
          <w:sz w:val="28"/>
          <w:szCs w:val="28"/>
        </w:rPr>
        <w:t xml:space="preserve"> 190с. </w:t>
      </w:r>
    </w:p>
    <w:p w:rsidR="00830610" w:rsidRPr="00830610" w:rsidRDefault="00830610" w:rsidP="00830610">
      <w:pPr>
        <w:pStyle w:val="ae"/>
        <w:numPr>
          <w:ilvl w:val="0"/>
          <w:numId w:val="15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610">
        <w:rPr>
          <w:rFonts w:ascii="Times New Roman" w:hAnsi="Times New Roman" w:cs="Times New Roman"/>
          <w:sz w:val="28"/>
          <w:szCs w:val="28"/>
          <w:shd w:val="clear" w:color="auto" w:fill="FFFFFF"/>
        </w:rPr>
        <w:t>Зорина, Л.Я. Дидактический цикл процесса обучения и его элементы / Л.Я. Зорина // Советская педагогика. – 1983. – № 10. – С. 31–35</w:t>
      </w:r>
    </w:p>
    <w:p w:rsidR="00830610" w:rsidRPr="00830610" w:rsidRDefault="00830610" w:rsidP="00830610">
      <w:pPr>
        <w:pStyle w:val="ae"/>
        <w:suppressAutoHyphens/>
        <w:spacing w:after="0" w:line="360" w:lineRule="auto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0FD" w:rsidRPr="002F41B1" w:rsidRDefault="000640FD" w:rsidP="00424A5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0640FD" w:rsidRPr="002F41B1" w:rsidSect="008401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11" w:rsidRDefault="00245F11" w:rsidP="007C2102">
      <w:pPr>
        <w:spacing w:after="0" w:line="240" w:lineRule="auto"/>
      </w:pPr>
      <w:r>
        <w:separator/>
      </w:r>
    </w:p>
  </w:endnote>
  <w:endnote w:type="continuationSeparator" w:id="0">
    <w:p w:rsidR="00245F11" w:rsidRDefault="00245F11" w:rsidP="007C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11" w:rsidRDefault="00245F11" w:rsidP="007C2102">
      <w:pPr>
        <w:spacing w:after="0" w:line="240" w:lineRule="auto"/>
      </w:pPr>
      <w:r>
        <w:separator/>
      </w:r>
    </w:p>
  </w:footnote>
  <w:footnote w:type="continuationSeparator" w:id="0">
    <w:p w:rsidR="00245F11" w:rsidRDefault="00245F11" w:rsidP="007C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F3" w:rsidRDefault="00616DC0">
    <w:pPr>
      <w:pStyle w:val="a6"/>
      <w:framePr w:wrap="auto" w:vAnchor="text" w:hAnchor="margin" w:xAlign="right" w:y="1"/>
      <w:rPr>
        <w:rStyle w:val="a8"/>
        <w:sz w:val="24"/>
        <w:szCs w:val="24"/>
      </w:rPr>
    </w:pPr>
    <w:r>
      <w:rPr>
        <w:rStyle w:val="a8"/>
        <w:sz w:val="24"/>
        <w:szCs w:val="24"/>
      </w:rPr>
      <w:fldChar w:fldCharType="begin"/>
    </w:r>
    <w:r w:rsidR="00EF64F3">
      <w:rPr>
        <w:rStyle w:val="a8"/>
        <w:sz w:val="24"/>
        <w:szCs w:val="24"/>
      </w:rPr>
      <w:instrText xml:space="preserve">PAGE  </w:instrText>
    </w:r>
    <w:r>
      <w:rPr>
        <w:rStyle w:val="a8"/>
        <w:sz w:val="24"/>
        <w:szCs w:val="24"/>
      </w:rPr>
      <w:fldChar w:fldCharType="separate"/>
    </w:r>
    <w:r w:rsidR="00A97501">
      <w:rPr>
        <w:rStyle w:val="a8"/>
        <w:noProof/>
        <w:sz w:val="24"/>
        <w:szCs w:val="24"/>
      </w:rPr>
      <w:t>18</w:t>
    </w:r>
    <w:r>
      <w:rPr>
        <w:rStyle w:val="a8"/>
        <w:sz w:val="24"/>
        <w:szCs w:val="24"/>
      </w:rPr>
      <w:fldChar w:fldCharType="end"/>
    </w:r>
  </w:p>
  <w:p w:rsidR="00EF64F3" w:rsidRDefault="00EF64F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623"/>
    <w:multiLevelType w:val="hybridMultilevel"/>
    <w:tmpl w:val="ED1CFF76"/>
    <w:lvl w:ilvl="0" w:tplc="27CAD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008F"/>
    <w:multiLevelType w:val="multilevel"/>
    <w:tmpl w:val="4DBE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25DAF"/>
    <w:multiLevelType w:val="multilevel"/>
    <w:tmpl w:val="AB9E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819C1"/>
    <w:multiLevelType w:val="hybridMultilevel"/>
    <w:tmpl w:val="ED1CFF76"/>
    <w:lvl w:ilvl="0" w:tplc="27CAD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2460"/>
    <w:multiLevelType w:val="hybridMultilevel"/>
    <w:tmpl w:val="52B6658C"/>
    <w:lvl w:ilvl="0" w:tplc="12DCD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506AA"/>
    <w:multiLevelType w:val="hybridMultilevel"/>
    <w:tmpl w:val="CFFA2228"/>
    <w:lvl w:ilvl="0" w:tplc="12DCD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026CD"/>
    <w:multiLevelType w:val="hybridMultilevel"/>
    <w:tmpl w:val="82DCD784"/>
    <w:lvl w:ilvl="0" w:tplc="12DCD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10529"/>
    <w:multiLevelType w:val="hybridMultilevel"/>
    <w:tmpl w:val="ED1CFF76"/>
    <w:lvl w:ilvl="0" w:tplc="27CAD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434D4"/>
    <w:multiLevelType w:val="hybridMultilevel"/>
    <w:tmpl w:val="6F46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61F88"/>
    <w:multiLevelType w:val="hybridMultilevel"/>
    <w:tmpl w:val="CB00323E"/>
    <w:lvl w:ilvl="0" w:tplc="12DCD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B26C4"/>
    <w:multiLevelType w:val="hybridMultilevel"/>
    <w:tmpl w:val="ED1CFF76"/>
    <w:lvl w:ilvl="0" w:tplc="27CAD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77B05"/>
    <w:multiLevelType w:val="hybridMultilevel"/>
    <w:tmpl w:val="BDCC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10FE7"/>
    <w:multiLevelType w:val="multilevel"/>
    <w:tmpl w:val="717E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C80A80"/>
    <w:multiLevelType w:val="multilevel"/>
    <w:tmpl w:val="DD82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B943E9"/>
    <w:multiLevelType w:val="multilevel"/>
    <w:tmpl w:val="1476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5B399D"/>
    <w:multiLevelType w:val="hybridMultilevel"/>
    <w:tmpl w:val="D46251A2"/>
    <w:lvl w:ilvl="0" w:tplc="12DCD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B32B2"/>
    <w:multiLevelType w:val="hybridMultilevel"/>
    <w:tmpl w:val="4B0EB692"/>
    <w:lvl w:ilvl="0" w:tplc="12DCD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F7444"/>
    <w:multiLevelType w:val="multilevel"/>
    <w:tmpl w:val="51C66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C66ACD"/>
    <w:multiLevelType w:val="multilevel"/>
    <w:tmpl w:val="1C80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4922FB"/>
    <w:multiLevelType w:val="multilevel"/>
    <w:tmpl w:val="3C40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7"/>
  </w:num>
  <w:num w:numId="5">
    <w:abstractNumId w:val="12"/>
  </w:num>
  <w:num w:numId="6">
    <w:abstractNumId w:val="14"/>
  </w:num>
  <w:num w:numId="7">
    <w:abstractNumId w:val="19"/>
  </w:num>
  <w:num w:numId="8">
    <w:abstractNumId w:val="13"/>
  </w:num>
  <w:num w:numId="9">
    <w:abstractNumId w:val="5"/>
  </w:num>
  <w:num w:numId="10">
    <w:abstractNumId w:val="6"/>
  </w:num>
  <w:num w:numId="11">
    <w:abstractNumId w:val="9"/>
  </w:num>
  <w:num w:numId="12">
    <w:abstractNumId w:val="16"/>
  </w:num>
  <w:num w:numId="13">
    <w:abstractNumId w:val="4"/>
  </w:num>
  <w:num w:numId="14">
    <w:abstractNumId w:val="15"/>
  </w:num>
  <w:num w:numId="15">
    <w:abstractNumId w:val="10"/>
  </w:num>
  <w:num w:numId="16">
    <w:abstractNumId w:val="3"/>
  </w:num>
  <w:num w:numId="17">
    <w:abstractNumId w:val="7"/>
  </w:num>
  <w:num w:numId="18">
    <w:abstractNumId w:val="0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1B1"/>
    <w:rsid w:val="00054527"/>
    <w:rsid w:val="000640FD"/>
    <w:rsid w:val="000A20B1"/>
    <w:rsid w:val="001512A9"/>
    <w:rsid w:val="00177601"/>
    <w:rsid w:val="00245F11"/>
    <w:rsid w:val="0028420F"/>
    <w:rsid w:val="00291FCA"/>
    <w:rsid w:val="002F41B1"/>
    <w:rsid w:val="00424A5B"/>
    <w:rsid w:val="0055057B"/>
    <w:rsid w:val="00592E80"/>
    <w:rsid w:val="00616DC0"/>
    <w:rsid w:val="006E125D"/>
    <w:rsid w:val="007C2102"/>
    <w:rsid w:val="00830610"/>
    <w:rsid w:val="0084019C"/>
    <w:rsid w:val="0092307E"/>
    <w:rsid w:val="00A97501"/>
    <w:rsid w:val="00AC6BB5"/>
    <w:rsid w:val="00D03095"/>
    <w:rsid w:val="00D84B72"/>
    <w:rsid w:val="00DF603C"/>
    <w:rsid w:val="00E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A"/>
  </w:style>
  <w:style w:type="paragraph" w:styleId="1">
    <w:name w:val="heading 1"/>
    <w:basedOn w:val="a"/>
    <w:next w:val="a"/>
    <w:link w:val="10"/>
    <w:uiPriority w:val="9"/>
    <w:qFormat/>
    <w:rsid w:val="00EF6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0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1B1"/>
    <w:rPr>
      <w:rFonts w:ascii="Tahoma" w:hAnsi="Tahoma" w:cs="Tahoma"/>
      <w:sz w:val="16"/>
      <w:szCs w:val="16"/>
    </w:rPr>
  </w:style>
  <w:style w:type="paragraph" w:customStyle="1" w:styleId="Body-14">
    <w:name w:val="Body-14"/>
    <w:basedOn w:val="a"/>
    <w:uiPriority w:val="99"/>
    <w:rsid w:val="00EF64F3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EF64F3"/>
    <w:pPr>
      <w:tabs>
        <w:tab w:val="left" w:pos="567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9639"/>
        <w:tab w:val="left" w:pos="9923"/>
      </w:tabs>
      <w:suppressAutoHyphens/>
      <w:spacing w:after="0" w:line="240" w:lineRule="auto"/>
      <w:jc w:val="right"/>
    </w:pPr>
    <w:rPr>
      <w:rFonts w:ascii="Arial" w:eastAsia="Times New Roman" w:hAnsi="Arial" w:cs="Arial"/>
      <w:i/>
      <w:iCs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F64F3"/>
    <w:rPr>
      <w:rFonts w:ascii="Arial" w:eastAsia="Times New Roman" w:hAnsi="Arial" w:cs="Arial"/>
      <w:i/>
      <w:iCs/>
      <w:lang w:eastAsia="ru-RU"/>
    </w:rPr>
  </w:style>
  <w:style w:type="character" w:styleId="a8">
    <w:name w:val="page number"/>
    <w:basedOn w:val="a0"/>
    <w:uiPriority w:val="99"/>
    <w:rsid w:val="00EF64F3"/>
    <w:rPr>
      <w:rFonts w:ascii="Times New Roman" w:hAnsi="Times New Roman" w:cs="Times New Roman"/>
      <w:sz w:val="18"/>
      <w:szCs w:val="18"/>
    </w:rPr>
  </w:style>
  <w:style w:type="character" w:styleId="a9">
    <w:name w:val="Hyperlink"/>
    <w:basedOn w:val="a0"/>
    <w:uiPriority w:val="99"/>
    <w:rsid w:val="00EF64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64F3"/>
  </w:style>
  <w:style w:type="paragraph" w:styleId="aa">
    <w:name w:val="Block Text"/>
    <w:basedOn w:val="a"/>
    <w:uiPriority w:val="99"/>
    <w:rsid w:val="00EF64F3"/>
    <w:pPr>
      <w:widowControl w:val="0"/>
      <w:spacing w:before="100" w:beforeAutospacing="1" w:after="100" w:afterAutospacing="1" w:line="360" w:lineRule="auto"/>
      <w:ind w:left="181" w:right="-365" w:firstLine="52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одержимое таблицы"/>
    <w:basedOn w:val="a"/>
    <w:uiPriority w:val="99"/>
    <w:rsid w:val="00EF64F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table" w:customStyle="1" w:styleId="21">
    <w:name w:val="Сетка таблицы2"/>
    <w:basedOn w:val="a1"/>
    <w:uiPriority w:val="59"/>
    <w:rsid w:val="00EF6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EF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EF64F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512A9"/>
    <w:pPr>
      <w:spacing w:after="100"/>
    </w:pPr>
  </w:style>
  <w:style w:type="paragraph" w:styleId="ae">
    <w:name w:val="List Paragraph"/>
    <w:basedOn w:val="a"/>
    <w:uiPriority w:val="34"/>
    <w:qFormat/>
    <w:rsid w:val="000A20B1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840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640FD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referat.ru/%D0%9F%D1%80%D0%BE%D1%86%D0%B5%D1%81%D1%81" TargetMode="External"/><Relationship Id="rId13" Type="http://schemas.openxmlformats.org/officeDocument/2006/relationships/hyperlink" Target="http://baza-referat.ru/%D0%9E%D1%80%D0%B3%D0%B0%D0%BD%D0%B8%D0%B7%D0%B0%D1%86%D0%B8%D1%8F" TargetMode="External"/><Relationship Id="rId18" Type="http://schemas.openxmlformats.org/officeDocument/2006/relationships/hyperlink" Target="http://baza-referat.ru/%D0%9E%D0%B1%D1%83%D1%87%D0%B5%D0%BD%D0%B8%D0%B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aza-referat.ru/%D1%80%D0%B0%D0%B1%D0%BE%D1%82%D0%B0" TargetMode="External"/><Relationship Id="rId17" Type="http://schemas.openxmlformats.org/officeDocument/2006/relationships/hyperlink" Target="http://baza-referat.ru/%D0%92%D0%BE%D1%81%D0%BF%D1%80%D0%B8%D1%8F%D1%82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za-referat.ru/%D0%9F%D1%80%D0%B5%D0%B4%D0%BB%D0%BE%D0%B6%D0%B5%D0%BD%D0%B8%D0%B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za-referat.ru/%D0%A0%D0%B0%D0%B7%D0%B2%D0%B8%D1%82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za-referat.ru/%D0%92%D0%BE%D1%81%D0%BF%D1%80%D0%B8%D1%8F%D1%82%D0%B8%D0%B5" TargetMode="External"/><Relationship Id="rId10" Type="http://schemas.openxmlformats.org/officeDocument/2006/relationships/hyperlink" Target="http://baza-referat.ru/%D0%A0%D0%B0%D0%B7%D0%B2%D0%B8%D1%82%D0%B8%D0%B5" TargetMode="External"/><Relationship Id="rId19" Type="http://schemas.openxmlformats.org/officeDocument/2006/relationships/hyperlink" Target="http://baza-referat.ru/%D0%9C%D0%B0%D1%82%D0%B5%D1%80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za-referat.ru/%D0%9F%D1%80%D0%BE%D1%86%D0%B5%D1%81%D1%81" TargetMode="External"/><Relationship Id="rId14" Type="http://schemas.openxmlformats.org/officeDocument/2006/relationships/hyperlink" Target="http://baza-referat.ru/%D0%A1%D0%BE%D0%B7%D0%BD%D0%B0%D0%BD%D0%B8%D0%B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533C8-A7AF-4F5E-9946-85845645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2019-01-22T11:36:00Z</dcterms:created>
  <dcterms:modified xsi:type="dcterms:W3CDTF">2019-01-23T17:25:00Z</dcterms:modified>
</cp:coreProperties>
</file>