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Обучение ориентировке в пространстве включает   этапы. Каждый этап представляет серию усложняющихся заданий. На каждом из них большое внимание уделяется формированию у детей прочной связи слов, обозначающих пространственные признаки предметов, с их чувственным восприятием</w:t>
      </w:r>
    </w:p>
    <w:p w:rsidR="003E1077" w:rsidRDefault="003E1077" w:rsidP="003E1077">
      <w:pPr>
        <w:pStyle w:val="c19"/>
        <w:shd w:val="clear" w:color="auto" w:fill="FFFFFF"/>
        <w:spacing w:before="0" w:beforeAutospacing="0" w:after="0" w:afterAutospacing="0"/>
        <w:ind w:firstLine="2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Этапы работы:</w:t>
      </w:r>
    </w:p>
    <w:p w:rsidR="003E1077" w:rsidRDefault="003E1077" w:rsidP="003E107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Ориентировка «на себе»: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На первом этапе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необходимо создать у детей четкие представления о своем теле и его симметричности, о пространственном расположении его частей; обучить их практической ориентировке «на себе».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этом этапе выявляется знание частей тела и их пространственного расположения (вверху-внизу, спереди-сзади, справа-слева).</w:t>
      </w:r>
    </w:p>
    <w:p w:rsidR="003E1077" w:rsidRDefault="003E1077" w:rsidP="003E107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При обучении ориентировке на собственном теле используются следующие приемы: зрительно-осязательное обследование ребенком своего тела; рассматривание ребенком себя в зеркале; нахождение и называние частей своего тела; соотнесение ребенком частей своего тела с телом другого ребенка: словесное обозначение их пространственного расположения; зрительно-осязательное обследование ребенком куклы; выделение и называние частей ее тела; словесное обозначение их расположения.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Ребёнок должен найти и показать части тела по словесной инструкции педагога, проговаривая пространственное положение частей тела.</w:t>
      </w:r>
    </w:p>
    <w:p w:rsidR="003E1077" w:rsidRDefault="003E1077" w:rsidP="003E107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Особое внимание уделяется умению детей различать правую и левую стороны «на себе».</w:t>
      </w:r>
    </w:p>
    <w:p w:rsidR="003E1077" w:rsidRDefault="003E1077" w:rsidP="003E107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Ориентировка «от себя»: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задача второго этапа – дать детям представление о том, что собственное тело является точкой отсчета при ориентировке в окружающем пространстве, то есть «от себя». Детям прививаются навыки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полисенсорного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восприятия предметов, умение анализировать информацию, полученную с помощью зрения и сохранных анализаторов, объединять ее в единый образ и применять в практической ориентировке. 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Выявляется знание понятий впереди-сзади, вверху, внизу, справа, слева, впереди справа, впереди слева, сзади справа, сзади слева относительно предмета или другого человека. В качестве материала используется набор мелких игрушек или предметы реального пространства. Ребёнок выполняет действия с игрушками по словесной инструкции педагога, словесно обозначает пространственные отношения.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Основой обучения на этом этапе является соотнесение расположения игрушек и предметов с уже освоенными направлениями собственного тела. Большое внимание уделяется усвоению понятий «близко - далеко», «ближе - дальше». Дети упражняются в зрительной оценке расстояний в ходе игр и упражнений: (Какая игрушка дальше, какая ближе?», «Где стоит игрушка?», «Кто из детей стоит близко, а кто далеко?»).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обучения ориентировке в окружающем пространстве с точкой отсчета «от себя» учитель - дефектолог развивает умение выделять различные ориентиры (световые, цветовые, звуковые, тактильные), двигательные ощущения.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Для развития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полисенсорного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восприятия пространства необходимо научить детей узнавать по звуковой характеристике различные игрушки, предметы, действия окружающих. Дети упражняются в узнавании предметов с помощью зрения и осязания, а затем определяют их расположение в пространстве с помощью слухового восприятия. Они учатся выделять, анализировать и использовать в практической ориентировке любую информацию. Так, внимание детей обращается на запахи, свойственные определенным предметам, сопровождающие какие-то явления природы (например, запах после дождя или запах сирени, запах осенних листьев), на температурные изменения в разных помещениях (так, на кухне жарко, а в кабинете врача прохладно).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 качестве материала используются звучащие предметы (колокольчик, будильник, бубен  и др.), фонограммы (звуки природы, города, бытовые звуки), набор запахов присущий предметам (овощи, фрукты, мыло и др.).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 Ребёнок определяет направление, место звучания предмета.</w:t>
      </w:r>
    </w:p>
    <w:p w:rsidR="003E1077" w:rsidRDefault="003E1077" w:rsidP="003E107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«Моделированию предметно-пространственных построений». 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Следующим этапом коррекционного обучения является формирование у детей умений создавать простейшие модели пространственных отношений между игрушками, предметами и их заместителями. Проводятся занятия, на которых дети учатся обследовать пространство, которое им предстоит моделировать. Такие занятия проходят индивидуально в форме дидактических игр: «Кукла купила себе мебель», «Кукла переезжает на новую квартиру» и т.п. Сначала ребенок рассматривает и обследует осязательно макет кукольной комнаты и предметы кукольной мебели. Своими инструкциями и вопросами педагог направляет зрительно-осязательное восприятие ребенка, активизирует его деятельность. Затем предметы кукольной мебели размещаются ребенком на макете. Ребёнок моделирует простейшие пространственные отношения из строительного материала, геометрических фигур, словесно обозначает местоположение.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Ориентировка с помощью схемы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Обучение детей ориентировке в пространстве с использованием схем является следующим, более сложным этапом работы. Проводится оно последовательно по следующим направлениям: обучение ориентировке в пространстве по картинке-плану; знакомство с условными (схематичными) изображениями предметов; формирование умения соотносить расположение в пространстве реальных предметов со схемой; обучение самостоятельному составлению простейших схем замкнутого пространства.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Ориентировка в трехмерном пространстве, в движении.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Освоение объемного (трехмерного) пространства; обучение умению ориентироваться в трехмерном пространстве, используя разные точки отсчета; обогащение словаря терминами: «центр», «правая – левая часть комнаты», «верхняя – нижняя часть комнаты», «дальняя – ближняя часть комнаты», «верхний – нижний угол», «ближний - дальний угол», «правый – левый угол», «правая – левая сторона», «задняя – передняя часть комнаты», «выше – ниже уровня глаз».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8"/>
          <w:color w:val="000000"/>
          <w:sz w:val="26"/>
          <w:szCs w:val="26"/>
        </w:rPr>
        <w:t> С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овершенствовать умения детей передвигаться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в названном направлении по ориентирам и без них, сохранять и изменять направление движения.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Ориентировка на плоскости (на листе бумаги,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фланелеграфе</w:t>
      </w:r>
      <w:proofErr w:type="spellEnd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, грифельной </w:t>
      </w:r>
      <w:proofErr w:type="gramStart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доске</w:t>
      </w:r>
      <w:proofErr w:type="gramEnd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т.е. в двухмерном пространстве).</w:t>
      </w:r>
    </w:p>
    <w:p w:rsidR="003E1077" w:rsidRDefault="003E1077" w:rsidP="003E107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Освоение (двумерного) пространства на плоскости, на листе бумаги.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Обогащение словаря терминами: «центр», «правая – левая часть плоскости», «верхняя – нижняя часть плоскости», «дальняя – ближняя часть плоскости», «угол», «сторона» плоскости.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Учить располагать предметы на плоскости, формировать понятия: правый (левый),  верхний (нижний) угол, середина.</w:t>
      </w:r>
      <w:proofErr w:type="gramEnd"/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При усвоении всех этапов происходит обогащение словаря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предлогами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наречиями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и другими частями речи. Наречия, которые показывают направления движения и отвечают на вопрос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«Куда?»</w:t>
      </w:r>
      <w:r>
        <w:rPr>
          <w:rStyle w:val="c0"/>
          <w:color w:val="000000"/>
          <w:sz w:val="28"/>
          <w:szCs w:val="28"/>
          <w:shd w:val="clear" w:color="auto" w:fill="FFFFFF"/>
        </w:rPr>
        <w:t>; наречия, указывают направления движения, но обратного характера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«Откуда?»</w:t>
      </w:r>
      <w:r>
        <w:rPr>
          <w:rStyle w:val="c0"/>
          <w:color w:val="000000"/>
          <w:sz w:val="28"/>
          <w:szCs w:val="28"/>
          <w:shd w:val="clear" w:color="auto" w:fill="FFFFFF"/>
        </w:rPr>
        <w:t>; наречия, которые обозначают место действия и отвечают на вопрос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«Где?».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Полученные знания,  закрепляются в игре.  Игра  -  это образ  жизни для каждого  ребенка дошкольного возраста.    Существует очень много игр, которые помогают в освоении пространственных отношений и ориентировке в пространстве на всех этапах развития.</w:t>
      </w:r>
    </w:p>
    <w:p w:rsidR="003E1077" w:rsidRDefault="003E1077" w:rsidP="003E1077">
      <w:pPr>
        <w:pStyle w:val="c3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Опираясь, на вышесказанное, мы можем сделать вывод, что развитие пространственной ориентировки  у детей дошкольного возраста с нарушениями зрения –  является одной из главных задач работы специалистов и  воспитателей  детского сада и одним из главных условий подготовки к школе. Способствует  социальной адаптации детей с нарушениями зрения,   в общество нормально видящих сверстников.  Ребенок с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нарушением зрения</w:t>
      </w:r>
      <w:r>
        <w:rPr>
          <w:rStyle w:val="c0"/>
          <w:color w:val="000000"/>
          <w:sz w:val="28"/>
          <w:szCs w:val="28"/>
          <w:shd w:val="clear" w:color="auto" w:fill="FFFFFF"/>
        </w:rPr>
        <w:t> должен  получить  возможность всестороннего проявления его личности, обрести тот уровень социальной компетентности, при которой он сможет самостоятельно удовлетворять свои потребности, решать свои социальные проблемы, быть независимым в самообслуживании, адекватно оценивать себя, окружающих людей и равноправно взаимодействовать с ними.</w:t>
      </w:r>
      <w:bookmarkStart w:id="0" w:name="_GoBack"/>
      <w:bookmarkEnd w:id="0"/>
    </w:p>
    <w:p w:rsidR="00F61391" w:rsidRDefault="00F61391"/>
    <w:sectPr w:rsidR="00F6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20"/>
    <w:rsid w:val="003E1077"/>
    <w:rsid w:val="00B85B20"/>
    <w:rsid w:val="00F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1077"/>
  </w:style>
  <w:style w:type="character" w:customStyle="1" w:styleId="c6">
    <w:name w:val="c6"/>
    <w:basedOn w:val="a0"/>
    <w:rsid w:val="003E1077"/>
  </w:style>
  <w:style w:type="paragraph" w:customStyle="1" w:styleId="c19">
    <w:name w:val="c19"/>
    <w:basedOn w:val="a"/>
    <w:rsid w:val="003E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077"/>
  </w:style>
  <w:style w:type="character" w:customStyle="1" w:styleId="c8">
    <w:name w:val="c8"/>
    <w:basedOn w:val="a0"/>
    <w:rsid w:val="003E1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1077"/>
  </w:style>
  <w:style w:type="character" w:customStyle="1" w:styleId="c6">
    <w:name w:val="c6"/>
    <w:basedOn w:val="a0"/>
    <w:rsid w:val="003E1077"/>
  </w:style>
  <w:style w:type="paragraph" w:customStyle="1" w:styleId="c19">
    <w:name w:val="c19"/>
    <w:basedOn w:val="a"/>
    <w:rsid w:val="003E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077"/>
  </w:style>
  <w:style w:type="character" w:customStyle="1" w:styleId="c8">
    <w:name w:val="c8"/>
    <w:basedOn w:val="a0"/>
    <w:rsid w:val="003E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2021-01-13T14:00:00Z</dcterms:created>
  <dcterms:modified xsi:type="dcterms:W3CDTF">2021-01-13T14:01:00Z</dcterms:modified>
</cp:coreProperties>
</file>