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66" w:rsidRPr="00A66046" w:rsidRDefault="00950766" w:rsidP="00091510">
      <w:pPr>
        <w:pStyle w:val="a5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243C3" w:rsidRPr="00A6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проблемы сохранения распространения русской культуры в начальной школе</w:t>
      </w:r>
      <w:r w:rsidRPr="00A66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A23420" w:rsidRPr="00A66046" w:rsidRDefault="00A23420" w:rsidP="00091510">
      <w:pPr>
        <w:pStyle w:val="a5"/>
        <w:spacing w:before="0"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2C09" w:rsidRPr="00A66046" w:rsidRDefault="00022C09" w:rsidP="00091510">
      <w:pPr>
        <w:pStyle w:val="a5"/>
        <w:spacing w:before="0" w:after="0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66046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Когда-то академик</w:t>
      </w:r>
      <w:r w:rsidRPr="00A66046">
        <w:rPr>
          <w:rStyle w:val="a8"/>
          <w:rFonts w:ascii="Times New Roman" w:hAnsi="Times New Roman" w:cs="Times New Roman"/>
          <w:color w:val="auto"/>
          <w:sz w:val="24"/>
          <w:szCs w:val="24"/>
        </w:rPr>
        <w:t> </w:t>
      </w:r>
      <w:hyperlink r:id="rId6" w:history="1">
        <w:r w:rsidRPr="00A6604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Дмитрий Сергеевич Лихач</w:t>
        </w:r>
        <w:r w:rsidR="00A6604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ё</w:t>
        </w:r>
        <w:r w:rsidRPr="00A6604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</w:t>
        </w:r>
      </w:hyperlink>
      <w:r w:rsidRPr="00A66046">
        <w:rPr>
          <w:rStyle w:val="a8"/>
          <w:rFonts w:ascii="Times New Roman" w:hAnsi="Times New Roman" w:cs="Times New Roman"/>
          <w:color w:val="auto"/>
          <w:sz w:val="24"/>
          <w:szCs w:val="24"/>
        </w:rPr>
        <w:t> </w:t>
      </w:r>
      <w:r w:rsidRPr="00A66046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сказал:</w:t>
      </w:r>
      <w:r w:rsidRPr="00A6604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66046">
        <w:rPr>
          <w:rFonts w:ascii="Times New Roman" w:hAnsi="Times New Roman" w:cs="Times New Roman"/>
          <w:i/>
          <w:color w:val="auto"/>
          <w:sz w:val="24"/>
          <w:szCs w:val="24"/>
        </w:rPr>
        <w:t>«Культура – это огромное целостное явление, которое делает людей из простого населения народом, нацией».</w:t>
      </w:r>
    </w:p>
    <w:p w:rsidR="00950766" w:rsidRPr="00A66046" w:rsidRDefault="00794C91" w:rsidP="00091510">
      <w:pPr>
        <w:pStyle w:val="a5"/>
        <w:spacing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>Традиции русской национальной культуры накапливались веками. Мы, живущие в 21 веке, имеем огромное богатейшее наследие, оставленное нам, нашими предками. Какое многообразие жанров и направлений в различных видах искусства таят в себе музейные архивы, а также старенькие сундуки бабушек во многих сёлах и деревнях нашей России. Богатые песенные традиции, доставшиеся нам от предков, традиции уникальные, потеря которых невосполнима, нуждаются</w:t>
      </w:r>
      <w:r w:rsidR="00C72B3B"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наша земля, в защите и восполнении. </w:t>
      </w:r>
    </w:p>
    <w:p w:rsidR="00794C91" w:rsidRPr="00A66046" w:rsidRDefault="00794C91" w:rsidP="00091510">
      <w:pPr>
        <w:pStyle w:val="a5"/>
        <w:spacing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>Если вы зададите вопрос молодому поколению, знает ли, любит ли он</w:t>
      </w:r>
      <w:r w:rsidR="00C72B3B"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песни и танцы родного края, считает ли он необходимым сохранение народных традиций, - то вероятнее всего, вы услышите, что никому не нужны эти старые, давно отжившие своё мотивы.</w:t>
      </w:r>
      <w:r w:rsidR="00C72B3B"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жаль, что подрастающее поколение утратило интерес к своему национальному прошлому, к своей национальной культуре. </w:t>
      </w:r>
      <w:r w:rsidR="00C72B3B"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Нарушились традиции, порвались нити, которые связывали младшие и старшие поколения. </w:t>
      </w:r>
      <w:r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>Народ, не знающий истории и культуры предков, обречен на духовное вырождение. Поэтому именно сегодня приобретает особую значимость, актуальность</w:t>
      </w:r>
      <w:r w:rsidR="00C72B3B"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 осмысления основ традиционной народной культуры, механизмов передачи его грядущим поколениям, возрождения национального русского характера.</w:t>
      </w:r>
    </w:p>
    <w:p w:rsidR="00091510" w:rsidRPr="00A66046" w:rsidRDefault="00794C91" w:rsidP="00091510">
      <w:pPr>
        <w:shd w:val="clear" w:color="auto" w:fill="FFFFFF"/>
        <w:ind w:firstLine="710"/>
        <w:jc w:val="both"/>
        <w:rPr>
          <w:color w:val="000000"/>
        </w:rPr>
      </w:pPr>
      <w:r w:rsidRPr="00A66046">
        <w:rPr>
          <w:color w:val="000000" w:themeColor="text1"/>
        </w:rPr>
        <w:tab/>
      </w:r>
      <w:r w:rsidR="00091510" w:rsidRPr="00A66046">
        <w:rPr>
          <w:b/>
          <w:bCs/>
          <w:color w:val="000000"/>
        </w:rPr>
        <w:t>Рассмотрим задачи воспитания духовно-нравственной личности на основе приобщения младшего школьника к национальному наследию русской культуры:</w:t>
      </w:r>
    </w:p>
    <w:p w:rsidR="00091510" w:rsidRPr="00A66046" w:rsidRDefault="00091510" w:rsidP="00091510">
      <w:pPr>
        <w:numPr>
          <w:ilvl w:val="0"/>
          <w:numId w:val="5"/>
        </w:numPr>
        <w:shd w:val="clear" w:color="auto" w:fill="FFFFFF"/>
        <w:ind w:left="1570"/>
        <w:jc w:val="both"/>
        <w:rPr>
          <w:color w:val="000000"/>
        </w:rPr>
      </w:pPr>
      <w:r w:rsidRPr="00A66046">
        <w:rPr>
          <w:color w:val="000000"/>
        </w:rPr>
        <w:t>Формировать чувство любви к Родине на основе изучения национальных культурных традиций;</w:t>
      </w:r>
    </w:p>
    <w:p w:rsidR="00091510" w:rsidRPr="00A66046" w:rsidRDefault="00091510" w:rsidP="00091510">
      <w:pPr>
        <w:numPr>
          <w:ilvl w:val="0"/>
          <w:numId w:val="5"/>
        </w:numPr>
        <w:shd w:val="clear" w:color="auto" w:fill="FFFFFF"/>
        <w:ind w:left="1570"/>
        <w:jc w:val="both"/>
        <w:rPr>
          <w:color w:val="000000"/>
        </w:rPr>
      </w:pPr>
      <w:r w:rsidRPr="00A66046">
        <w:rPr>
          <w:color w:val="000000"/>
        </w:rPr>
        <w:t>Способствовать осознанию своих культурных и родовых корней;</w:t>
      </w:r>
    </w:p>
    <w:p w:rsidR="00091510" w:rsidRPr="00A66046" w:rsidRDefault="00091510" w:rsidP="00091510">
      <w:pPr>
        <w:numPr>
          <w:ilvl w:val="0"/>
          <w:numId w:val="5"/>
        </w:numPr>
        <w:shd w:val="clear" w:color="auto" w:fill="FFFFFF"/>
        <w:ind w:left="1570"/>
        <w:jc w:val="both"/>
        <w:rPr>
          <w:color w:val="000000"/>
        </w:rPr>
      </w:pPr>
      <w:r w:rsidRPr="00A66046">
        <w:rPr>
          <w:color w:val="000000"/>
        </w:rPr>
        <w:t>Развивать гражданское самосознание;</w:t>
      </w:r>
    </w:p>
    <w:p w:rsidR="00091510" w:rsidRPr="00A66046" w:rsidRDefault="00091510" w:rsidP="00091510">
      <w:pPr>
        <w:numPr>
          <w:ilvl w:val="0"/>
          <w:numId w:val="5"/>
        </w:numPr>
        <w:shd w:val="clear" w:color="auto" w:fill="FFFFFF"/>
        <w:ind w:left="1570"/>
        <w:jc w:val="both"/>
        <w:rPr>
          <w:color w:val="000000"/>
        </w:rPr>
      </w:pPr>
      <w:r w:rsidRPr="00A66046">
        <w:rPr>
          <w:color w:val="000000"/>
        </w:rPr>
        <w:t>Приобщать детей к великому русскому искусству;</w:t>
      </w:r>
    </w:p>
    <w:p w:rsidR="00091510" w:rsidRPr="00A66046" w:rsidRDefault="00091510" w:rsidP="00091510">
      <w:pPr>
        <w:numPr>
          <w:ilvl w:val="0"/>
          <w:numId w:val="5"/>
        </w:numPr>
        <w:shd w:val="clear" w:color="auto" w:fill="FFFFFF"/>
        <w:ind w:left="1570"/>
        <w:jc w:val="both"/>
        <w:rPr>
          <w:color w:val="000000"/>
        </w:rPr>
      </w:pPr>
      <w:r w:rsidRPr="00A66046">
        <w:rPr>
          <w:color w:val="000000"/>
        </w:rPr>
        <w:t>Поднимать уровень музыкальной и художественной культуры детей, развивать сознательное отношение к творческому процессу;</w:t>
      </w:r>
    </w:p>
    <w:p w:rsidR="00091510" w:rsidRPr="00A66046" w:rsidRDefault="00091510" w:rsidP="00091510">
      <w:pPr>
        <w:numPr>
          <w:ilvl w:val="0"/>
          <w:numId w:val="5"/>
        </w:numPr>
        <w:shd w:val="clear" w:color="auto" w:fill="FFFFFF"/>
        <w:ind w:left="1570"/>
        <w:jc w:val="both"/>
        <w:rPr>
          <w:color w:val="000000"/>
        </w:rPr>
      </w:pPr>
      <w:r w:rsidRPr="00A66046">
        <w:rPr>
          <w:color w:val="000000"/>
        </w:rPr>
        <w:t>Вовлекать родителей в учебно-воспитательный процесс, в организацию и проведение массовых мероприятий.</w:t>
      </w:r>
    </w:p>
    <w:p w:rsidR="00091510" w:rsidRPr="00A66046" w:rsidRDefault="00091510" w:rsidP="00091510">
      <w:pPr>
        <w:shd w:val="clear" w:color="auto" w:fill="FFFFFF"/>
        <w:ind w:firstLine="710"/>
        <w:jc w:val="both"/>
        <w:rPr>
          <w:color w:val="000000"/>
        </w:rPr>
      </w:pPr>
      <w:r w:rsidRPr="00A66046">
        <w:rPr>
          <w:color w:val="000000"/>
        </w:rPr>
        <w:t>Постижение младшими школьниками народной художественной культуры происходит как стихийно в процессе взаимодействия с окружающей средой, так и целенаправленно в процессе обучения и воспитания в образовательных учреждениях. Изучения народной художественной культуры должно осуществляться в системе, опираясь на возрастные особенности учащихся. Элементы необходимо включать как в урочной, так и во внеурочной деятельности.</w:t>
      </w:r>
    </w:p>
    <w:p w:rsidR="00D04114" w:rsidRPr="00A66046" w:rsidRDefault="00091510" w:rsidP="00091510">
      <w:pPr>
        <w:shd w:val="clear" w:color="auto" w:fill="FFFFFF"/>
        <w:jc w:val="both"/>
      </w:pPr>
      <w:r w:rsidRPr="00A66046">
        <w:rPr>
          <w:b/>
          <w:bCs/>
          <w:color w:val="000000"/>
        </w:rPr>
        <w:t xml:space="preserve">    </w:t>
      </w:r>
      <w:r w:rsidR="00D04114" w:rsidRPr="00A66046">
        <w:t>Источниками народной культуры являются старинные праздники и обряды, фольклор, декоративно-прикладное искусство, художественные промыслы, в которых сохранились все самые ценные культурные достижения народа.</w:t>
      </w:r>
    </w:p>
    <w:p w:rsidR="00D04114" w:rsidRPr="00A66046" w:rsidRDefault="00A23420" w:rsidP="00091510">
      <w:pPr>
        <w:tabs>
          <w:tab w:val="left" w:pos="1020"/>
        </w:tabs>
        <w:ind w:right="20"/>
      </w:pPr>
      <w:r w:rsidRPr="00A66046">
        <w:t xml:space="preserve">      </w:t>
      </w:r>
      <w:r w:rsidR="009874DA" w:rsidRPr="00A66046">
        <w:t xml:space="preserve">В </w:t>
      </w:r>
      <w:r w:rsidR="00D04114" w:rsidRPr="00A66046">
        <w:t xml:space="preserve">работе по развитию духовности у </w:t>
      </w:r>
      <w:r w:rsidR="009874DA" w:rsidRPr="00A66046">
        <w:t>учащихся я</w:t>
      </w:r>
      <w:r w:rsidR="00D04114" w:rsidRPr="00A66046">
        <w:t xml:space="preserve"> использую самые различные формы:</w:t>
      </w:r>
    </w:p>
    <w:p w:rsidR="00D04114" w:rsidRPr="00A66046" w:rsidRDefault="00D04114" w:rsidP="00091510">
      <w:pPr>
        <w:ind w:left="700"/>
      </w:pPr>
      <w:r w:rsidRPr="00A66046">
        <w:rPr>
          <w:rFonts w:eastAsia="Symbol"/>
        </w:rPr>
        <w:t></w:t>
      </w:r>
      <w:r w:rsidRPr="00A66046">
        <w:t>организация   праздников   с   привлечением   родителей и др</w:t>
      </w:r>
      <w:r w:rsidR="006D6FDA" w:rsidRPr="00A66046">
        <w:t>.</w:t>
      </w:r>
      <w:r w:rsidRPr="00A66046">
        <w:t>;</w:t>
      </w:r>
    </w:p>
    <w:p w:rsidR="00D04114" w:rsidRPr="00A66046" w:rsidRDefault="00D04114" w:rsidP="00091510">
      <w:pPr>
        <w:numPr>
          <w:ilvl w:val="0"/>
          <w:numId w:val="3"/>
        </w:numPr>
        <w:tabs>
          <w:tab w:val="left" w:pos="1416"/>
        </w:tabs>
        <w:ind w:right="20" w:firstLine="708"/>
        <w:jc w:val="both"/>
        <w:rPr>
          <w:rFonts w:eastAsia="Symbol"/>
        </w:rPr>
      </w:pPr>
      <w:r w:rsidRPr="00A66046">
        <w:t>проведение различных видов творческой деятельности с участием родителей: театральные мини-постановки по мотивам русских сказок; выставки рисунков и поделок и др.;</w:t>
      </w:r>
    </w:p>
    <w:p w:rsidR="00D04114" w:rsidRPr="00A66046" w:rsidRDefault="00D04114" w:rsidP="00091510">
      <w:pPr>
        <w:numPr>
          <w:ilvl w:val="0"/>
          <w:numId w:val="3"/>
        </w:numPr>
        <w:tabs>
          <w:tab w:val="left" w:pos="1416"/>
        </w:tabs>
        <w:ind w:right="20" w:firstLine="708"/>
        <w:rPr>
          <w:rFonts w:eastAsia="Symbol"/>
        </w:rPr>
      </w:pPr>
      <w:r w:rsidRPr="00A66046">
        <w:t>организация активной деятельности: народные подвижные игры; экскурсии в музей, библиотеку, художественные выставки;</w:t>
      </w:r>
    </w:p>
    <w:p w:rsidR="00D04114" w:rsidRPr="00A66046" w:rsidRDefault="00D04114" w:rsidP="00091510">
      <w:pPr>
        <w:numPr>
          <w:ilvl w:val="0"/>
          <w:numId w:val="3"/>
        </w:numPr>
        <w:tabs>
          <w:tab w:val="left" w:pos="1420"/>
        </w:tabs>
        <w:ind w:left="1420" w:hanging="712"/>
        <w:rPr>
          <w:rFonts w:eastAsia="Symbol"/>
        </w:rPr>
      </w:pPr>
      <w:r w:rsidRPr="00A66046">
        <w:t>экскурсии по историческим местам города;</w:t>
      </w:r>
    </w:p>
    <w:p w:rsidR="00D04114" w:rsidRPr="00A66046" w:rsidRDefault="00D04114" w:rsidP="00091510">
      <w:pPr>
        <w:numPr>
          <w:ilvl w:val="0"/>
          <w:numId w:val="3"/>
        </w:numPr>
        <w:tabs>
          <w:tab w:val="left" w:pos="1420"/>
        </w:tabs>
        <w:ind w:left="1420" w:hanging="712"/>
        <w:rPr>
          <w:rFonts w:eastAsia="Symbol"/>
        </w:rPr>
      </w:pPr>
      <w:r w:rsidRPr="00A66046">
        <w:lastRenderedPageBreak/>
        <w:t>проведение тематических бесед</w:t>
      </w:r>
      <w:r w:rsidR="00BA3145" w:rsidRPr="00A66046">
        <w:t>:</w:t>
      </w:r>
      <w:r w:rsidR="009874DA" w:rsidRPr="00A66046">
        <w:t xml:space="preserve"> «Трудом красив и славен человек»</w:t>
      </w:r>
      <w:r w:rsidRPr="00A66046">
        <w:t>,</w:t>
      </w:r>
      <w:r w:rsidR="00BA3145" w:rsidRPr="00A66046">
        <w:t xml:space="preserve"> «Добрые слова, добрые дела», «Вся семья вместе, так и душа на месте», «Культура слова, общения, быта»,  «Семейные традиции»;</w:t>
      </w:r>
    </w:p>
    <w:p w:rsidR="00D04114" w:rsidRPr="00A66046" w:rsidRDefault="00D04114" w:rsidP="00091510">
      <w:pPr>
        <w:numPr>
          <w:ilvl w:val="0"/>
          <w:numId w:val="3"/>
        </w:numPr>
        <w:tabs>
          <w:tab w:val="left" w:pos="1420"/>
        </w:tabs>
        <w:ind w:left="1420" w:hanging="712"/>
        <w:rPr>
          <w:rFonts w:eastAsia="Symbol"/>
        </w:rPr>
      </w:pPr>
      <w:r w:rsidRPr="00A66046">
        <w:t>использование художественных произведений и народного фольклора.</w:t>
      </w:r>
    </w:p>
    <w:p w:rsidR="0086212F" w:rsidRPr="00A66046" w:rsidRDefault="00A23420" w:rsidP="00091510">
      <w:pPr>
        <w:shd w:val="clear" w:color="auto" w:fill="FFFFFF"/>
        <w:spacing w:after="150"/>
        <w:rPr>
          <w:color w:val="333333"/>
        </w:rPr>
      </w:pPr>
      <w:r w:rsidRPr="00A66046">
        <w:rPr>
          <w:color w:val="333333"/>
        </w:rPr>
        <w:t xml:space="preserve">         </w:t>
      </w:r>
      <w:r w:rsidR="0086212F" w:rsidRPr="00A66046">
        <w:rPr>
          <w:color w:val="333333"/>
        </w:rPr>
        <w:t>Мой педагогический «секрет» прост – это систематическая работа с учащимися по приобщению к национальной культуре и культурному наследию страны.</w:t>
      </w:r>
    </w:p>
    <w:p w:rsidR="00C53061" w:rsidRPr="00A66046" w:rsidRDefault="00C53061" w:rsidP="00091510">
      <w:pPr>
        <w:ind w:firstLine="540"/>
      </w:pPr>
      <w:r w:rsidRPr="00A66046">
        <w:t>В своем выступлении я хочу остановиться на вопросе значения изучения народных обрядов, традиций в воспитании младших школьников.</w:t>
      </w:r>
      <w:r w:rsidRPr="00A66046">
        <w:rPr>
          <w:rFonts w:eastAsia="Calibri"/>
          <w:color w:val="333333"/>
          <w:lang w:eastAsia="en-US"/>
        </w:rPr>
        <w:t xml:space="preserve"> Родные слова, родные песни, родные узоры - это самые яркие звезды каждого народа, его самое дорогое духовное богатство.</w:t>
      </w:r>
      <w:r w:rsidRPr="00A66046">
        <w:t xml:space="preserve"> </w:t>
      </w:r>
      <w:r w:rsidRPr="00A66046">
        <w:rPr>
          <w:color w:val="000000"/>
          <w:shd w:val="clear" w:color="auto" w:fill="FFFFFF"/>
        </w:rPr>
        <w:t>Народная культура воплощена в доступных для младших школьников формах: играх, песнях, сказках, загадках,</w:t>
      </w:r>
      <w:r w:rsidRPr="00A66046">
        <w:rPr>
          <w:color w:val="000000"/>
        </w:rPr>
        <w:t> </w:t>
      </w:r>
      <w:hyperlink r:id="rId7" w:tgtFrame="_blank" w:history="1">
        <w:r w:rsidRPr="00A66046">
          <w:rPr>
            <w:bCs/>
          </w:rPr>
          <w:t>костюмах</w:t>
        </w:r>
      </w:hyperlink>
      <w:r w:rsidRPr="00A66046">
        <w:rPr>
          <w:color w:val="000000"/>
          <w:shd w:val="clear" w:color="auto" w:fill="FFFFFF"/>
        </w:rPr>
        <w:t>, домашней утвари. Этот мир очень яркий и выразительный и поэтому интересен для детей. Особенно привлекает и то, что предмет изучения позволяет ребёнку стать активным участником деятельности. Петь, плясать, рисовать, мастерить, участвовать в театрализованных постановках, разгадывать загадки сказочных героев – все эти возможности предоставляет изучение народной культуры, тем самым способствуя всестороннему развитию личности ребёнка.</w:t>
      </w:r>
    </w:p>
    <w:p w:rsidR="00C53061" w:rsidRPr="00A66046" w:rsidRDefault="00C53061" w:rsidP="00091510">
      <w:pPr>
        <w:spacing w:after="200"/>
        <w:rPr>
          <w:color w:val="000000"/>
          <w:shd w:val="clear" w:color="auto" w:fill="FFFFFF"/>
        </w:rPr>
      </w:pPr>
      <w:r w:rsidRPr="00A66046">
        <w:rPr>
          <w:color w:val="000000"/>
          <w:shd w:val="clear" w:color="auto" w:fill="FFFFFF"/>
        </w:rPr>
        <w:t xml:space="preserve">   В устном народном творчестве как нигде отразились черты русского характера, присущие ему нравственные ценности – представления о доброте, красоте, правде, верности своей Родине.  Знакомство с особенностями </w:t>
      </w:r>
      <w:r w:rsidRPr="00A66046">
        <w:rPr>
          <w:b/>
          <w:i/>
          <w:color w:val="000000"/>
          <w:shd w:val="clear" w:color="auto" w:fill="FFFFFF"/>
        </w:rPr>
        <w:t>русских пословиц, поговорок</w:t>
      </w:r>
      <w:r w:rsidRPr="00A66046">
        <w:rPr>
          <w:color w:val="000000"/>
          <w:shd w:val="clear" w:color="auto" w:fill="FFFFFF"/>
        </w:rPr>
        <w:t xml:space="preserve"> и </w:t>
      </w:r>
      <w:r w:rsidRPr="00A66046">
        <w:rPr>
          <w:b/>
          <w:i/>
          <w:color w:val="000000"/>
          <w:shd w:val="clear" w:color="auto" w:fill="FFFFFF"/>
        </w:rPr>
        <w:t xml:space="preserve">загадок </w:t>
      </w:r>
      <w:r w:rsidRPr="00A66046">
        <w:rPr>
          <w:color w:val="000000"/>
          <w:shd w:val="clear" w:color="auto" w:fill="FFFFFF"/>
        </w:rPr>
        <w:t>начинается ещё в младшем возрасте. Ребята не только убедились в том, что используя в своей речи пословицы и поговорки можно ясно, лаконично, выразительно выражать свои мысли и чувства, интонационно окрашивая свою речь, но и в том, что такие маленькие изречения хранят в себе глубокий смысл, заложенный народом.</w:t>
      </w:r>
    </w:p>
    <w:p w:rsidR="00C53061" w:rsidRPr="00A66046" w:rsidRDefault="00C53061" w:rsidP="00091510">
      <w:pPr>
        <w:spacing w:after="200"/>
        <w:rPr>
          <w:color w:val="000000"/>
          <w:shd w:val="clear" w:color="auto" w:fill="FFFFFF"/>
        </w:rPr>
      </w:pPr>
      <w:r w:rsidRPr="00A66046">
        <w:rPr>
          <w:color w:val="000000"/>
          <w:shd w:val="clear" w:color="auto" w:fill="FFFFFF"/>
        </w:rPr>
        <w:t xml:space="preserve">  </w:t>
      </w:r>
      <w:r w:rsidRPr="00A66046">
        <w:rPr>
          <w:b/>
          <w:i/>
          <w:color w:val="000000"/>
          <w:shd w:val="clear" w:color="auto" w:fill="FFFFFF"/>
        </w:rPr>
        <w:t>Загадка</w:t>
      </w:r>
      <w:r w:rsidRPr="00A66046">
        <w:rPr>
          <w:color w:val="000000"/>
          <w:shd w:val="clear" w:color="auto" w:fill="FFFFFF"/>
        </w:rPr>
        <w:t xml:space="preserve"> – одна из малых форм устного народного творчества, в которой в предельно сжатой, образной форме даёт наиболее яркие, характерные признаки предметов и явлений, и отгадывание которых так нравится детям. Народ создал загадки обо всём на свете – о человеке, о природе, о животных.  На классном часе «</w:t>
      </w:r>
      <w:hyperlink r:id="rId8" w:tgtFrame="_blank" w:history="1">
        <w:r w:rsidRPr="00A66046">
          <w:rPr>
            <w:bCs/>
          </w:rPr>
          <w:t>Путешествие</w:t>
        </w:r>
      </w:hyperlink>
      <w:r w:rsidRPr="00A66046">
        <w:rPr>
          <w:color w:val="000000"/>
        </w:rPr>
        <w:t> </w:t>
      </w:r>
      <w:r w:rsidRPr="00A66046">
        <w:rPr>
          <w:color w:val="000000"/>
          <w:shd w:val="clear" w:color="auto" w:fill="FFFFFF"/>
        </w:rPr>
        <w:t>в страну загадок»</w:t>
      </w:r>
      <w:proofErr w:type="gramStart"/>
      <w:r w:rsidRPr="00A66046">
        <w:rPr>
          <w:color w:val="000000"/>
          <w:shd w:val="clear" w:color="auto" w:fill="FFFFFF"/>
        </w:rPr>
        <w:t xml:space="preserve"> ,</w:t>
      </w:r>
      <w:proofErr w:type="gramEnd"/>
      <w:r w:rsidRPr="00A66046">
        <w:rPr>
          <w:color w:val="000000"/>
          <w:shd w:val="clear" w:color="auto" w:fill="FFFFFF"/>
        </w:rPr>
        <w:t xml:space="preserve"> «КВН по русскому языку» ребята узнали о композиционных особенностях, об истории создания загадок в народе, загадывали и отгадывали русские народные загадки, пробуют сочинить свои загадки, а также вспоминали поговорки, </w:t>
      </w:r>
      <w:proofErr w:type="spellStart"/>
      <w:r w:rsidRPr="00A66046">
        <w:rPr>
          <w:color w:val="000000"/>
          <w:shd w:val="clear" w:color="auto" w:fill="FFFFFF"/>
        </w:rPr>
        <w:t>потешки</w:t>
      </w:r>
      <w:proofErr w:type="spellEnd"/>
      <w:r w:rsidRPr="00A66046">
        <w:rPr>
          <w:color w:val="000000"/>
          <w:shd w:val="clear" w:color="auto" w:fill="FFFFFF"/>
        </w:rPr>
        <w:t>, пословицы.</w:t>
      </w:r>
    </w:p>
    <w:p w:rsidR="00C53061" w:rsidRPr="00A66046" w:rsidRDefault="00C53061" w:rsidP="00091510">
      <w:pPr>
        <w:spacing w:after="200"/>
        <w:rPr>
          <w:rFonts w:eastAsia="Calibri"/>
          <w:color w:val="000000"/>
          <w:shd w:val="clear" w:color="auto" w:fill="FFFFFF"/>
          <w:lang w:eastAsia="en-US"/>
        </w:rPr>
      </w:pPr>
      <w:r w:rsidRPr="00A66046">
        <w:rPr>
          <w:color w:val="000000"/>
          <w:shd w:val="clear" w:color="auto" w:fill="FFFFFF"/>
        </w:rPr>
        <w:t xml:space="preserve">   </w:t>
      </w:r>
      <w:r w:rsidRPr="00A66046">
        <w:rPr>
          <w:b/>
          <w:i/>
          <w:color w:val="000000"/>
          <w:shd w:val="clear" w:color="auto" w:fill="FFFFFF"/>
        </w:rPr>
        <w:t>Народная игра</w:t>
      </w:r>
      <w:r w:rsidRPr="00A66046">
        <w:rPr>
          <w:color w:val="000000"/>
          <w:shd w:val="clear" w:color="auto" w:fill="FFFFFF"/>
        </w:rPr>
        <w:t xml:space="preserve"> является феноменом традиционной культуры, она может служить одним из сре</w:t>
      </w:r>
      <w:proofErr w:type="gramStart"/>
      <w:r w:rsidRPr="00A66046">
        <w:rPr>
          <w:color w:val="000000"/>
          <w:shd w:val="clear" w:color="auto" w:fill="FFFFFF"/>
        </w:rPr>
        <w:t>дств пр</w:t>
      </w:r>
      <w:proofErr w:type="gramEnd"/>
      <w:r w:rsidRPr="00A66046">
        <w:rPr>
          <w:color w:val="000000"/>
          <w:shd w:val="clear" w:color="auto" w:fill="FFFFFF"/>
        </w:rPr>
        <w:t xml:space="preserve">иобщения детей и подростков к народным традициям, что, в свою очередь, представляет важнейший аспект патриотического воспитания. Русские народные игры имеют многовековую историю, сохранились и дошли </w:t>
      </w:r>
      <w:proofErr w:type="gramStart"/>
      <w:r w:rsidRPr="00A66046">
        <w:rPr>
          <w:color w:val="000000"/>
          <w:shd w:val="clear" w:color="auto" w:fill="FFFFFF"/>
        </w:rPr>
        <w:t>до</w:t>
      </w:r>
      <w:proofErr w:type="gramEnd"/>
      <w:r w:rsidRPr="00A66046">
        <w:rPr>
          <w:color w:val="000000"/>
          <w:shd w:val="clear" w:color="auto" w:fill="FFFFFF"/>
        </w:rPr>
        <w:t xml:space="preserve"> </w:t>
      </w:r>
      <w:proofErr w:type="gramStart"/>
      <w:r w:rsidRPr="00A66046">
        <w:rPr>
          <w:color w:val="000000"/>
          <w:shd w:val="clear" w:color="auto" w:fill="FFFFFF"/>
        </w:rPr>
        <w:t>наших</w:t>
      </w:r>
      <w:proofErr w:type="gramEnd"/>
      <w:r w:rsidRPr="00A66046">
        <w:rPr>
          <w:color w:val="000000"/>
          <w:shd w:val="clear" w:color="auto" w:fill="FFFFFF"/>
        </w:rPr>
        <w:t xml:space="preserve"> дней из глубокой старины, передаваясь из поколения в поколения, вбирая в себя лучшие национальные традиции. </w:t>
      </w:r>
      <w:r w:rsidRPr="00A66046">
        <w:rPr>
          <w:color w:val="000000"/>
        </w:rPr>
        <w:br/>
      </w:r>
      <w:r w:rsidRPr="00A66046">
        <w:rPr>
          <w:rFonts w:eastAsia="Calibri"/>
          <w:color w:val="000000"/>
          <w:shd w:val="clear" w:color="auto" w:fill="FFFFFF"/>
          <w:lang w:eastAsia="en-US"/>
        </w:rPr>
        <w:t xml:space="preserve">     </w:t>
      </w:r>
      <w:r w:rsidRPr="00A66046">
        <w:rPr>
          <w:color w:val="000000"/>
          <w:shd w:val="clear" w:color="auto" w:fill="FFFFFF"/>
        </w:rPr>
        <w:t xml:space="preserve">Очень удобная форма для применения народных игр – </w:t>
      </w:r>
      <w:r w:rsidRPr="00A66046">
        <w:rPr>
          <w:b/>
          <w:i/>
          <w:color w:val="000000"/>
          <w:shd w:val="clear" w:color="auto" w:fill="FFFFFF"/>
        </w:rPr>
        <w:t xml:space="preserve">прогулка, </w:t>
      </w:r>
      <w:r w:rsidRPr="00A66046">
        <w:rPr>
          <w:color w:val="000000"/>
          <w:shd w:val="clear" w:color="auto" w:fill="FFFFFF"/>
        </w:rPr>
        <w:t xml:space="preserve">занятость детей во время перемены.  </w:t>
      </w:r>
      <w:proofErr w:type="gramStart"/>
      <w:r w:rsidRPr="00A66046">
        <w:rPr>
          <w:color w:val="000000"/>
          <w:shd w:val="clear" w:color="auto" w:fill="FFFFFF"/>
        </w:rPr>
        <w:t>Одно из достоинств народных игр заключается в том, что они имеют понятные для играющих правила.</w:t>
      </w:r>
      <w:proofErr w:type="gramEnd"/>
      <w:r w:rsidRPr="00A66046">
        <w:rPr>
          <w:color w:val="000000"/>
          <w:shd w:val="clear" w:color="auto" w:fill="FFFFFF"/>
        </w:rPr>
        <w:t xml:space="preserve"> Дело в том, что народ создавал игры, наиболее простые с точки зрения организации, игры, не требующие обязательного руководства и контроля со стороны взрослых, доступн</w:t>
      </w:r>
      <w:r w:rsidRPr="00A66046">
        <w:rPr>
          <w:rFonts w:eastAsia="Calibri"/>
          <w:color w:val="000000"/>
          <w:shd w:val="clear" w:color="auto" w:fill="FFFFFF"/>
          <w:lang w:eastAsia="en-US"/>
        </w:rPr>
        <w:t>ые для проведения самими детьми («Салки – пятнашки»</w:t>
      </w:r>
      <w:proofErr w:type="gramStart"/>
      <w:r w:rsidRPr="00A66046">
        <w:rPr>
          <w:rFonts w:eastAsia="Calibri"/>
          <w:color w:val="000000"/>
          <w:shd w:val="clear" w:color="auto" w:fill="FFFFFF"/>
          <w:lang w:eastAsia="en-US"/>
        </w:rPr>
        <w:t xml:space="preserve"> ,</w:t>
      </w:r>
      <w:proofErr w:type="gramEnd"/>
      <w:r w:rsidRPr="00A66046">
        <w:rPr>
          <w:rFonts w:eastAsia="Calibri"/>
          <w:color w:val="000000"/>
          <w:shd w:val="clear" w:color="auto" w:fill="FFFFFF"/>
          <w:lang w:eastAsia="en-US"/>
        </w:rPr>
        <w:t xml:space="preserve"> « </w:t>
      </w:r>
      <w:proofErr w:type="spellStart"/>
      <w:r w:rsidRPr="00A66046">
        <w:rPr>
          <w:rFonts w:eastAsia="Calibri"/>
          <w:color w:val="000000"/>
          <w:shd w:val="clear" w:color="auto" w:fill="FFFFFF"/>
          <w:lang w:eastAsia="en-US"/>
        </w:rPr>
        <w:t>Колдуй-расколдуй</w:t>
      </w:r>
      <w:proofErr w:type="spellEnd"/>
      <w:r w:rsidRPr="00A66046">
        <w:rPr>
          <w:rFonts w:eastAsia="Calibri"/>
          <w:color w:val="000000"/>
          <w:shd w:val="clear" w:color="auto" w:fill="FFFFFF"/>
          <w:lang w:eastAsia="en-US"/>
        </w:rPr>
        <w:t xml:space="preserve">», «Гуси –лебеди»)    </w:t>
      </w:r>
    </w:p>
    <w:p w:rsidR="00C53061" w:rsidRPr="00A66046" w:rsidRDefault="00C53061" w:rsidP="00091510">
      <w:pPr>
        <w:shd w:val="clear" w:color="auto" w:fill="FFFFFF"/>
        <w:spacing w:after="150"/>
        <w:rPr>
          <w:color w:val="333333"/>
        </w:rPr>
      </w:pPr>
      <w:r w:rsidRPr="00A66046">
        <w:rPr>
          <w:rFonts w:eastAsia="Calibri"/>
          <w:color w:val="000000"/>
          <w:shd w:val="clear" w:color="auto" w:fill="FFFFFF"/>
          <w:lang w:eastAsia="en-US"/>
        </w:rPr>
        <w:t xml:space="preserve">     На </w:t>
      </w:r>
      <w:r w:rsidRPr="00A66046">
        <w:rPr>
          <w:b/>
          <w:i/>
          <w:color w:val="000000"/>
          <w:shd w:val="clear" w:color="auto" w:fill="FFFFFF"/>
        </w:rPr>
        <w:t>физкультминутках</w:t>
      </w:r>
      <w:r w:rsidRPr="00A66046">
        <w:rPr>
          <w:color w:val="000000"/>
          <w:shd w:val="clear" w:color="auto" w:fill="FFFFFF"/>
        </w:rPr>
        <w:t xml:space="preserve"> во время урока нашли свое применение пальчиковые народные игры. </w:t>
      </w:r>
      <w:proofErr w:type="gramStart"/>
      <w:r w:rsidRPr="00A66046">
        <w:rPr>
          <w:color w:val="000000"/>
          <w:shd w:val="clear" w:color="auto" w:fill="FFFFFF"/>
        </w:rPr>
        <w:t xml:space="preserve">Они помогают не только организовать физкультминутку, развивать мелкую моторику рук, пространственную ориентировку и графические умения младших школьников, но и знакомят учащихся с новым видом народных игр  </w:t>
      </w:r>
      <w:r w:rsidRPr="00A66046">
        <w:rPr>
          <w:rFonts w:eastAsia="Calibri"/>
          <w:lang w:eastAsia="en-US"/>
        </w:rPr>
        <w:t>Система народных традиций, обычаев является одним из эффективных средств воспитания, так как осуществляет механизм передачи норм поведения, культурных и духовных ценностей от одного поколения к другому.</w:t>
      </w:r>
      <w:proofErr w:type="gramEnd"/>
    </w:p>
    <w:p w:rsidR="006D6FDA" w:rsidRPr="00A66046" w:rsidRDefault="006D6FDA" w:rsidP="00091510">
      <w:pPr>
        <w:shd w:val="clear" w:color="auto" w:fill="FFFFFF"/>
        <w:spacing w:after="150"/>
        <w:rPr>
          <w:color w:val="333333"/>
        </w:rPr>
      </w:pPr>
      <w:r w:rsidRPr="00A66046">
        <w:rPr>
          <w:color w:val="333333"/>
        </w:rPr>
        <w:t>Сейчас расскажу об</w:t>
      </w:r>
      <w:r w:rsidRPr="00A66046">
        <w:rPr>
          <w:b/>
          <w:bCs/>
          <w:color w:val="333333"/>
        </w:rPr>
        <w:t> организации внеурочной деятельности</w:t>
      </w:r>
      <w:r w:rsidRPr="00A66046">
        <w:rPr>
          <w:color w:val="333333"/>
        </w:rPr>
        <w:t>.</w:t>
      </w:r>
    </w:p>
    <w:p w:rsidR="006D6FDA" w:rsidRPr="00A66046" w:rsidRDefault="006D6FDA" w:rsidP="00091510">
      <w:pPr>
        <w:shd w:val="clear" w:color="auto" w:fill="FFFFFF"/>
        <w:rPr>
          <w:color w:val="333333"/>
        </w:rPr>
      </w:pPr>
      <w:r w:rsidRPr="00A66046">
        <w:rPr>
          <w:b/>
          <w:bCs/>
          <w:i/>
          <w:iCs/>
          <w:color w:val="333333"/>
        </w:rPr>
        <w:t>Классные праздники, </w:t>
      </w:r>
      <w:r w:rsidRPr="00A66046">
        <w:rPr>
          <w:color w:val="333333"/>
        </w:rPr>
        <w:t xml:space="preserve">направленные на изучение истории и быта русского народа, стараюсь проводить ежегодно. Детям необходимо знать и изучать культуру своих </w:t>
      </w:r>
      <w:r w:rsidRPr="00A66046">
        <w:rPr>
          <w:color w:val="333333"/>
        </w:rPr>
        <w:lastRenderedPageBreak/>
        <w:t xml:space="preserve">предков. Именно глубокое и систематическое изучение истории народа, его культуры поможет детям в дальнейшей жизни с уважением и интересом относиться к культуре народов «большой» и «малой» Родины. </w:t>
      </w:r>
    </w:p>
    <w:p w:rsidR="006D6FDA" w:rsidRPr="00A66046" w:rsidRDefault="006D6FDA" w:rsidP="00091510">
      <w:pPr>
        <w:ind w:firstLine="540"/>
        <w:jc w:val="both"/>
      </w:pPr>
      <w:r w:rsidRPr="00A66046">
        <w:t xml:space="preserve">В нашей школе </w:t>
      </w:r>
      <w:r w:rsidRPr="00A66046">
        <w:rPr>
          <w:b/>
          <w:i/>
        </w:rPr>
        <w:t>наш класс</w:t>
      </w:r>
      <w:r w:rsidRPr="00A66046">
        <w:t xml:space="preserve"> активное участие принимал в проведении различных мероприятиях по изучению народных традиций: конкурс по изготовлению кукол-оберегов,  праздника «Масленица идёт – блины несёт,   Рождественские посиделки, Праздник валенка», играли в  народные игры на площадке, интересно и познавательно прошёл  классный час «Мы за чаем не скучаем!».    Через народное творчество ребёнок может развиться, может проявлять свои умения, фантазию, показывать себя в играх, участвуя в различных конкурсах, ребёнок проявляет себя и развивается. Именно в младшем школьном возрасте ребенок осознает половину информации через игру, а в народных играх столько </w:t>
      </w:r>
      <w:proofErr w:type="gramStart"/>
      <w:r w:rsidRPr="00A66046">
        <w:t>поучительного</w:t>
      </w:r>
      <w:proofErr w:type="gramEnd"/>
      <w:r w:rsidRPr="00A66046">
        <w:t xml:space="preserve">, если взять сказки, то они многое могут рассказать ребёнку о мире, в котором они живут, об их стране, их предках. </w:t>
      </w:r>
    </w:p>
    <w:p w:rsidR="00A23420" w:rsidRPr="00A66046" w:rsidRDefault="00A23420" w:rsidP="00091510">
      <w:pPr>
        <w:spacing w:after="200"/>
        <w:rPr>
          <w:color w:val="000000"/>
          <w:shd w:val="clear" w:color="auto" w:fill="FFFFFF"/>
        </w:rPr>
      </w:pPr>
      <w:r w:rsidRPr="00A66046">
        <w:rPr>
          <w:rFonts w:eastAsia="Calibri"/>
          <w:lang w:eastAsia="en-US"/>
        </w:rPr>
        <w:t xml:space="preserve">        На уроках я  использую элементы народной традиции нашего народа. Особенно эффективным использование народных традиций стало на уроках литературного чтения, русского языка, технологии, </w:t>
      </w:r>
      <w:proofErr w:type="gramStart"/>
      <w:r w:rsidRPr="00A66046">
        <w:rPr>
          <w:rFonts w:eastAsia="Calibri"/>
          <w:lang w:eastAsia="en-US"/>
        </w:rPr>
        <w:t>ИЗО</w:t>
      </w:r>
      <w:proofErr w:type="gramEnd"/>
      <w:r w:rsidRPr="00A66046">
        <w:rPr>
          <w:rFonts w:eastAsia="Calibri"/>
          <w:lang w:eastAsia="en-US"/>
        </w:rPr>
        <w:t>.</w:t>
      </w:r>
    </w:p>
    <w:p w:rsidR="00A23420" w:rsidRPr="00A66046" w:rsidRDefault="00A23420" w:rsidP="00091510">
      <w:pPr>
        <w:shd w:val="clear" w:color="auto" w:fill="FFFFFF"/>
        <w:spacing w:after="150"/>
        <w:rPr>
          <w:color w:val="333333"/>
        </w:rPr>
      </w:pPr>
      <w:r w:rsidRPr="00A66046">
        <w:rPr>
          <w:b/>
          <w:bCs/>
          <w:i/>
          <w:iCs/>
          <w:color w:val="333333"/>
        </w:rPr>
        <w:t>На уроках литературного чтения</w:t>
      </w:r>
      <w:r w:rsidRPr="00A66046">
        <w:rPr>
          <w:color w:val="333333"/>
        </w:rPr>
        <w:t xml:space="preserve"> школьники знакомятся с различными жанрами фольклора. В устном народном творчестве, как нигде сохранились особенные черты характера народа, присущие ему нравственные ценности, представления о добре, красоте, правде, храбрости, трудолюбии, верности. Изучая произведения устного народного творчества, младшие школьники приобретают определённый опыт, знакомятся с традициями народа, укладом жизни семьи. </w:t>
      </w:r>
    </w:p>
    <w:p w:rsidR="0086212F" w:rsidRPr="00A66046" w:rsidRDefault="0086212F" w:rsidP="00091510">
      <w:pPr>
        <w:shd w:val="clear" w:color="auto" w:fill="FFFFFF"/>
        <w:spacing w:after="150"/>
        <w:rPr>
          <w:color w:val="333333"/>
        </w:rPr>
      </w:pPr>
      <w:r w:rsidRPr="00A66046">
        <w:rPr>
          <w:b/>
          <w:bCs/>
          <w:i/>
          <w:iCs/>
          <w:color w:val="333333"/>
        </w:rPr>
        <w:t>На уроках окружающего мира, </w:t>
      </w:r>
      <w:r w:rsidRPr="00A66046">
        <w:rPr>
          <w:color w:val="333333"/>
        </w:rPr>
        <w:t>начиная с 1 класса, мы знакомимся с историей нашего города. После изучения темы «Мой город», ребята вместе с родителями работают над проектом «Наш край», а также организовываем экскурсию по городу. А при изучении темы «Семья» - ребята готовят проект «Моя семья».</w:t>
      </w:r>
    </w:p>
    <w:p w:rsidR="0086212F" w:rsidRPr="00A66046" w:rsidRDefault="0086212F" w:rsidP="00091510">
      <w:pPr>
        <w:shd w:val="clear" w:color="auto" w:fill="FFFFFF"/>
        <w:spacing w:after="150"/>
        <w:rPr>
          <w:color w:val="333333"/>
        </w:rPr>
      </w:pPr>
      <w:proofErr w:type="gramStart"/>
      <w:r w:rsidRPr="00A66046">
        <w:rPr>
          <w:b/>
          <w:bCs/>
          <w:i/>
          <w:iCs/>
          <w:color w:val="333333"/>
        </w:rPr>
        <w:t>Уроки технологии и изобразительного искусства</w:t>
      </w:r>
      <w:r w:rsidRPr="00A66046">
        <w:rPr>
          <w:color w:val="333333"/>
        </w:rPr>
        <w:t> дают возможность создавать композиции, аппликации, объ</w:t>
      </w:r>
      <w:r w:rsidR="006C14D9" w:rsidRPr="00A66046">
        <w:rPr>
          <w:color w:val="333333"/>
        </w:rPr>
        <w:t>ё</w:t>
      </w:r>
      <w:r w:rsidRPr="00A66046">
        <w:rPr>
          <w:color w:val="333333"/>
        </w:rPr>
        <w:t>мные поделки, пейзажи индивидуальные и групповые на тематику «</w:t>
      </w:r>
      <w:r w:rsidR="006C14D9" w:rsidRPr="00A66046">
        <w:t>Мой дом в искусстве</w:t>
      </w:r>
      <w:r w:rsidRPr="00A66046">
        <w:rPr>
          <w:color w:val="333333"/>
        </w:rPr>
        <w:t>», «</w:t>
      </w:r>
      <w:r w:rsidR="006C14D9" w:rsidRPr="00A66046">
        <w:t>Семья – «семь – я»</w:t>
      </w:r>
      <w:r w:rsidRPr="00A66046">
        <w:rPr>
          <w:color w:val="333333"/>
        </w:rPr>
        <w:t>», «</w:t>
      </w:r>
      <w:r w:rsidR="006C14D9" w:rsidRPr="00A66046">
        <w:t>Красна изба пирогами</w:t>
      </w:r>
      <w:r w:rsidRPr="00A66046">
        <w:rPr>
          <w:color w:val="333333"/>
        </w:rPr>
        <w:t>», «Мой дом</w:t>
      </w:r>
      <w:r w:rsidR="006C14D9" w:rsidRPr="00A66046">
        <w:rPr>
          <w:color w:val="333333"/>
        </w:rPr>
        <w:t>», «</w:t>
      </w:r>
      <w:r w:rsidR="006C14D9" w:rsidRPr="00A66046">
        <w:t>Мои игрушки»</w:t>
      </w:r>
      <w:r w:rsidR="006C14D9" w:rsidRPr="00A66046">
        <w:rPr>
          <w:color w:val="333333"/>
        </w:rPr>
        <w:t xml:space="preserve"> </w:t>
      </w:r>
      <w:r w:rsidRPr="00A66046">
        <w:rPr>
          <w:color w:val="333333"/>
        </w:rPr>
        <w:t>и др. Продуктивность у таких уроков значительно выше, чем у традиционных.</w:t>
      </w:r>
      <w:proofErr w:type="gramEnd"/>
      <w:r w:rsidRPr="00A66046">
        <w:rPr>
          <w:color w:val="333333"/>
        </w:rPr>
        <w:t xml:space="preserve"> В рамках изучения русского творчества мы ходим в городской выставочный зал, где посещаем выставки декоративно-прикладного творчества и изобразительного искусства.</w:t>
      </w:r>
    </w:p>
    <w:p w:rsidR="00755644" w:rsidRPr="00A66046" w:rsidRDefault="0086212F" w:rsidP="00091510">
      <w:pPr>
        <w:shd w:val="clear" w:color="auto" w:fill="FFFFFF"/>
        <w:spacing w:after="150"/>
        <w:rPr>
          <w:b/>
          <w:i/>
          <w:color w:val="000000"/>
          <w:shd w:val="clear" w:color="auto" w:fill="FFFFFF"/>
        </w:rPr>
      </w:pPr>
      <w:r w:rsidRPr="00A66046">
        <w:rPr>
          <w:color w:val="333333"/>
        </w:rPr>
        <w:t xml:space="preserve">Систематическая работа по приобщению к культурному наследию приводит к глубоким знаниям детей, а главное, дети демонстрируют своё неравнодушие к Родине. </w:t>
      </w:r>
      <w:r w:rsidR="00755644" w:rsidRPr="00A66046">
        <w:rPr>
          <w:b/>
          <w:i/>
          <w:color w:val="000000"/>
          <w:shd w:val="clear" w:color="auto" w:fill="FFFFFF"/>
        </w:rPr>
        <w:t>Мир народной культуры открывает детям    нравственные ценности русского народа: трудолюбие, милосердие, любовь к природе, к родной земле</w:t>
      </w:r>
      <w:proofErr w:type="gramStart"/>
      <w:r w:rsidR="00755644" w:rsidRPr="00A66046">
        <w:rPr>
          <w:b/>
          <w:i/>
          <w:color w:val="000000"/>
          <w:shd w:val="clear" w:color="auto" w:fill="FFFFFF"/>
        </w:rPr>
        <w:t>..</w:t>
      </w:r>
      <w:proofErr w:type="gramEnd"/>
    </w:p>
    <w:p w:rsidR="0086212F" w:rsidRPr="00A66046" w:rsidRDefault="00755644" w:rsidP="00091510">
      <w:pPr>
        <w:rPr>
          <w:highlight w:val="yellow"/>
        </w:rPr>
      </w:pPr>
      <w:r w:rsidRPr="00A66046">
        <w:rPr>
          <w:rFonts w:eastAsia="Calibri"/>
          <w:lang w:eastAsia="en-US"/>
        </w:rPr>
        <w:t xml:space="preserve">       </w:t>
      </w:r>
      <w:r w:rsidRPr="00A66046">
        <w:rPr>
          <w:color w:val="333333"/>
        </w:rPr>
        <w:t xml:space="preserve">Таким образом, приходим к выводу, что каждый учитель может найти множество путей использования народных традиций в учебной и </w:t>
      </w:r>
      <w:proofErr w:type="spellStart"/>
      <w:r w:rsidRPr="00A66046">
        <w:rPr>
          <w:color w:val="333333"/>
        </w:rPr>
        <w:t>внеучебной</w:t>
      </w:r>
      <w:proofErr w:type="spellEnd"/>
      <w:r w:rsidRPr="00A66046">
        <w:rPr>
          <w:color w:val="333333"/>
        </w:rPr>
        <w:t xml:space="preserve"> работе в начальных классах. </w:t>
      </w:r>
    </w:p>
    <w:p w:rsidR="0086212F" w:rsidRPr="00A66046" w:rsidRDefault="00A23420" w:rsidP="00091510">
      <w:pPr>
        <w:pStyle w:val="a5"/>
        <w:spacing w:before="0"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A66046">
        <w:rPr>
          <w:rFonts w:ascii="Times New Roman" w:hAnsi="Times New Roman" w:cs="Times New Roman"/>
          <w:color w:val="000000" w:themeColor="text1"/>
          <w:sz w:val="24"/>
          <w:szCs w:val="24"/>
        </w:rPr>
        <w:t>Фольклор - это ценнейшее культурное достояние народов, которое необходимо осваивать, любить, беречь. Утратить все эти богатства - значит нанести большой ущерб не только национальной  культуре  нашей страны, но и общему культурному фонду человечества.</w:t>
      </w:r>
    </w:p>
    <w:sectPr w:rsidR="0086212F" w:rsidRPr="00A66046" w:rsidSect="0009151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D7"/>
    <w:multiLevelType w:val="hybridMultilevel"/>
    <w:tmpl w:val="17D2261E"/>
    <w:lvl w:ilvl="0" w:tplc="AB94B9BA">
      <w:start w:val="1"/>
      <w:numFmt w:val="bullet"/>
      <w:lvlText w:val="В"/>
      <w:lvlJc w:val="left"/>
    </w:lvl>
    <w:lvl w:ilvl="1" w:tplc="CBDC3B16">
      <w:numFmt w:val="decimal"/>
      <w:lvlText w:val=""/>
      <w:lvlJc w:val="left"/>
    </w:lvl>
    <w:lvl w:ilvl="2" w:tplc="24BEDA94">
      <w:numFmt w:val="decimal"/>
      <w:lvlText w:val=""/>
      <w:lvlJc w:val="left"/>
    </w:lvl>
    <w:lvl w:ilvl="3" w:tplc="EE7A8898">
      <w:numFmt w:val="decimal"/>
      <w:lvlText w:val=""/>
      <w:lvlJc w:val="left"/>
    </w:lvl>
    <w:lvl w:ilvl="4" w:tplc="D1ECEF86">
      <w:numFmt w:val="decimal"/>
      <w:lvlText w:val=""/>
      <w:lvlJc w:val="left"/>
    </w:lvl>
    <w:lvl w:ilvl="5" w:tplc="6F4046FA">
      <w:numFmt w:val="decimal"/>
      <w:lvlText w:val=""/>
      <w:lvlJc w:val="left"/>
    </w:lvl>
    <w:lvl w:ilvl="6" w:tplc="5972F79E">
      <w:numFmt w:val="decimal"/>
      <w:lvlText w:val=""/>
      <w:lvlJc w:val="left"/>
    </w:lvl>
    <w:lvl w:ilvl="7" w:tplc="08FA9C44">
      <w:numFmt w:val="decimal"/>
      <w:lvlText w:val=""/>
      <w:lvlJc w:val="left"/>
    </w:lvl>
    <w:lvl w:ilvl="8" w:tplc="849260E8">
      <w:numFmt w:val="decimal"/>
      <w:lvlText w:val=""/>
      <w:lvlJc w:val="left"/>
    </w:lvl>
  </w:abstractNum>
  <w:abstractNum w:abstractNumId="1">
    <w:nsid w:val="00004402"/>
    <w:multiLevelType w:val="hybridMultilevel"/>
    <w:tmpl w:val="0448BB9A"/>
    <w:lvl w:ilvl="0" w:tplc="B9965374">
      <w:start w:val="1"/>
      <w:numFmt w:val="bullet"/>
      <w:lvlText w:val="в"/>
      <w:lvlJc w:val="left"/>
    </w:lvl>
    <w:lvl w:ilvl="1" w:tplc="E9D8B308">
      <w:start w:val="1"/>
      <w:numFmt w:val="bullet"/>
      <w:lvlText w:val="В"/>
      <w:lvlJc w:val="left"/>
    </w:lvl>
    <w:lvl w:ilvl="2" w:tplc="BEDEED50">
      <w:numFmt w:val="decimal"/>
      <w:lvlText w:val=""/>
      <w:lvlJc w:val="left"/>
    </w:lvl>
    <w:lvl w:ilvl="3" w:tplc="BD3C1776">
      <w:numFmt w:val="decimal"/>
      <w:lvlText w:val=""/>
      <w:lvlJc w:val="left"/>
    </w:lvl>
    <w:lvl w:ilvl="4" w:tplc="5080BBF2">
      <w:numFmt w:val="decimal"/>
      <w:lvlText w:val=""/>
      <w:lvlJc w:val="left"/>
    </w:lvl>
    <w:lvl w:ilvl="5" w:tplc="C34A872A">
      <w:numFmt w:val="decimal"/>
      <w:lvlText w:val=""/>
      <w:lvlJc w:val="left"/>
    </w:lvl>
    <w:lvl w:ilvl="6" w:tplc="BCC0A8CA">
      <w:numFmt w:val="decimal"/>
      <w:lvlText w:val=""/>
      <w:lvlJc w:val="left"/>
    </w:lvl>
    <w:lvl w:ilvl="7" w:tplc="F5F20BDC">
      <w:numFmt w:val="decimal"/>
      <w:lvlText w:val=""/>
      <w:lvlJc w:val="left"/>
    </w:lvl>
    <w:lvl w:ilvl="8" w:tplc="4D68F928">
      <w:numFmt w:val="decimal"/>
      <w:lvlText w:val=""/>
      <w:lvlJc w:val="left"/>
    </w:lvl>
  </w:abstractNum>
  <w:abstractNum w:abstractNumId="2">
    <w:nsid w:val="00006BE8"/>
    <w:multiLevelType w:val="hybridMultilevel"/>
    <w:tmpl w:val="1CB8132C"/>
    <w:lvl w:ilvl="0" w:tplc="D25C9C40">
      <w:start w:val="1"/>
      <w:numFmt w:val="bullet"/>
      <w:lvlText w:val=""/>
      <w:lvlJc w:val="left"/>
    </w:lvl>
    <w:lvl w:ilvl="1" w:tplc="CB9EEB34">
      <w:numFmt w:val="decimal"/>
      <w:lvlText w:val=""/>
      <w:lvlJc w:val="left"/>
    </w:lvl>
    <w:lvl w:ilvl="2" w:tplc="DC647AA4">
      <w:numFmt w:val="decimal"/>
      <w:lvlText w:val=""/>
      <w:lvlJc w:val="left"/>
    </w:lvl>
    <w:lvl w:ilvl="3" w:tplc="4CD4C3FA">
      <w:numFmt w:val="decimal"/>
      <w:lvlText w:val=""/>
      <w:lvlJc w:val="left"/>
    </w:lvl>
    <w:lvl w:ilvl="4" w:tplc="C67065B8">
      <w:numFmt w:val="decimal"/>
      <w:lvlText w:val=""/>
      <w:lvlJc w:val="left"/>
    </w:lvl>
    <w:lvl w:ilvl="5" w:tplc="C8109462">
      <w:numFmt w:val="decimal"/>
      <w:lvlText w:val=""/>
      <w:lvlJc w:val="left"/>
    </w:lvl>
    <w:lvl w:ilvl="6" w:tplc="22905F46">
      <w:numFmt w:val="decimal"/>
      <w:lvlText w:val=""/>
      <w:lvlJc w:val="left"/>
    </w:lvl>
    <w:lvl w:ilvl="7" w:tplc="7AE63D1E">
      <w:numFmt w:val="decimal"/>
      <w:lvlText w:val=""/>
      <w:lvlJc w:val="left"/>
    </w:lvl>
    <w:lvl w:ilvl="8" w:tplc="07D4A42A">
      <w:numFmt w:val="decimal"/>
      <w:lvlText w:val=""/>
      <w:lvlJc w:val="left"/>
    </w:lvl>
  </w:abstractNum>
  <w:abstractNum w:abstractNumId="3">
    <w:nsid w:val="22392EC5"/>
    <w:multiLevelType w:val="multilevel"/>
    <w:tmpl w:val="D622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109AC"/>
    <w:multiLevelType w:val="multilevel"/>
    <w:tmpl w:val="8E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E64C6"/>
    <w:multiLevelType w:val="multilevel"/>
    <w:tmpl w:val="AF9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94C91"/>
    <w:rsid w:val="00022C09"/>
    <w:rsid w:val="00091510"/>
    <w:rsid w:val="00307255"/>
    <w:rsid w:val="00562E09"/>
    <w:rsid w:val="005E51F2"/>
    <w:rsid w:val="005F6601"/>
    <w:rsid w:val="006C14D9"/>
    <w:rsid w:val="006D6FDA"/>
    <w:rsid w:val="00712957"/>
    <w:rsid w:val="00755644"/>
    <w:rsid w:val="00794C91"/>
    <w:rsid w:val="008221F7"/>
    <w:rsid w:val="0086212F"/>
    <w:rsid w:val="00942E60"/>
    <w:rsid w:val="00950766"/>
    <w:rsid w:val="009874DA"/>
    <w:rsid w:val="00A23420"/>
    <w:rsid w:val="00A66046"/>
    <w:rsid w:val="00AA5F01"/>
    <w:rsid w:val="00B243C3"/>
    <w:rsid w:val="00BA3145"/>
    <w:rsid w:val="00C53061"/>
    <w:rsid w:val="00C72B3B"/>
    <w:rsid w:val="00D04114"/>
    <w:rsid w:val="00E225EB"/>
    <w:rsid w:val="00EA569B"/>
    <w:rsid w:val="00EC11F7"/>
    <w:rsid w:val="00F51ECB"/>
    <w:rsid w:val="00FC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51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C91"/>
    <w:pPr>
      <w:spacing w:after="120"/>
    </w:pPr>
    <w:rPr>
      <w:lang w:val="be-BY"/>
    </w:rPr>
  </w:style>
  <w:style w:type="character" w:customStyle="1" w:styleId="a4">
    <w:name w:val="Основной текст Знак"/>
    <w:basedOn w:val="a0"/>
    <w:link w:val="a3"/>
    <w:rsid w:val="00794C91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Normal (Web)"/>
    <w:basedOn w:val="a"/>
    <w:uiPriority w:val="99"/>
    <w:rsid w:val="00794C91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paragraph" w:styleId="a6">
    <w:name w:val="Body Text Indent"/>
    <w:basedOn w:val="a"/>
    <w:link w:val="a7"/>
    <w:rsid w:val="00794C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94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5E51F2"/>
    <w:rPr>
      <w:b/>
      <w:bCs/>
    </w:rPr>
  </w:style>
  <w:style w:type="character" w:styleId="a9">
    <w:name w:val="Emphasis"/>
    <w:basedOn w:val="a0"/>
    <w:uiPriority w:val="20"/>
    <w:qFormat/>
    <w:rsid w:val="005E51F2"/>
    <w:rPr>
      <w:i/>
      <w:iCs/>
    </w:rPr>
  </w:style>
  <w:style w:type="character" w:styleId="aa">
    <w:name w:val="Hyperlink"/>
    <w:basedOn w:val="a0"/>
    <w:uiPriority w:val="99"/>
    <w:semiHidden/>
    <w:unhideWhenUsed/>
    <w:rsid w:val="00022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ee.ru/tw_files2/urls_1/29/d-28010/" TargetMode="External"/><Relationship Id="rId3" Type="http://schemas.openxmlformats.org/officeDocument/2006/relationships/styles" Target="styles.xml"/><Relationship Id="rId7" Type="http://schemas.openxmlformats.org/officeDocument/2006/relationships/hyperlink" Target="http://dmee.ru/tw_files2/urls_1/29/d-280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6_24024_lihachev-dmitriy-sergeevich-r-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AA4D-BB92-4BE3-BC27-49926BB5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Ольга</cp:lastModifiedBy>
  <cp:revision>3</cp:revision>
  <cp:lastPrinted>2020-01-15T03:15:00Z</cp:lastPrinted>
  <dcterms:created xsi:type="dcterms:W3CDTF">2020-01-14T23:39:00Z</dcterms:created>
  <dcterms:modified xsi:type="dcterms:W3CDTF">2020-01-15T03:17:00Z</dcterms:modified>
</cp:coreProperties>
</file>